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EFAB" w14:textId="2C5A6DE2" w:rsidR="007F42FA" w:rsidRPr="00CF01C9" w:rsidRDefault="007F42FA" w:rsidP="007A4FA8">
      <w:pPr>
        <w:jc w:val="center"/>
        <w:outlineLvl w:val="0"/>
        <w:rPr>
          <w:rFonts w:ascii="Garamond" w:hAnsi="Garamond"/>
          <w:b/>
          <w:color w:val="000000"/>
          <w:sz w:val="22"/>
          <w:szCs w:val="22"/>
        </w:rPr>
      </w:pPr>
      <w:r w:rsidRPr="00CF01C9">
        <w:rPr>
          <w:rStyle w:val="bold"/>
          <w:rFonts w:ascii="Garamond" w:hAnsi="Garamond"/>
          <w:bCs w:val="0"/>
          <w:color w:val="000000"/>
          <w:sz w:val="22"/>
          <w:szCs w:val="22"/>
        </w:rPr>
        <w:t>ВЪТРЕШНА ИНФОРМАЦИЯ</w:t>
      </w:r>
      <w:r w:rsidR="007A4FA8" w:rsidRPr="00CF01C9">
        <w:rPr>
          <w:rStyle w:val="bold"/>
          <w:rFonts w:ascii="Garamond" w:hAnsi="Garamond"/>
          <w:bCs w:val="0"/>
          <w:color w:val="000000"/>
          <w:sz w:val="22"/>
          <w:szCs w:val="22"/>
        </w:rPr>
        <w:t xml:space="preserve"> </w:t>
      </w:r>
      <w:r w:rsidRPr="00CF01C9">
        <w:rPr>
          <w:rStyle w:val="bold"/>
          <w:rFonts w:ascii="Garamond" w:hAnsi="Garamond"/>
          <w:bCs w:val="0"/>
          <w:color w:val="000000"/>
          <w:sz w:val="22"/>
          <w:szCs w:val="22"/>
        </w:rPr>
        <w:t>ПО ЧЛ. 7</w:t>
      </w:r>
      <w:r w:rsidRPr="00CF01C9">
        <w:rPr>
          <w:rFonts w:ascii="Garamond" w:hAnsi="Garamond"/>
          <w:b/>
          <w:i/>
          <w:color w:val="000000"/>
          <w:sz w:val="22"/>
          <w:szCs w:val="22"/>
        </w:rPr>
        <w:t xml:space="preserve"> </w:t>
      </w:r>
      <w:r w:rsidRPr="00CF01C9">
        <w:rPr>
          <w:rFonts w:ascii="Garamond" w:hAnsi="Garamond"/>
          <w:b/>
          <w:color w:val="000000"/>
          <w:sz w:val="22"/>
          <w:szCs w:val="22"/>
        </w:rPr>
        <w:t>ОТ РЕГЛАМЕН (ЕС) № 596/2014 НА ЕВРОПЕЙСКИЯ ПАРЛАМЕНТ</w:t>
      </w:r>
      <w:r w:rsidR="007A4FA8" w:rsidRPr="00CF01C9">
        <w:rPr>
          <w:rFonts w:ascii="Garamond" w:hAnsi="Garamond"/>
          <w:b/>
          <w:color w:val="000000"/>
          <w:sz w:val="22"/>
          <w:szCs w:val="22"/>
        </w:rPr>
        <w:t xml:space="preserve"> </w:t>
      </w:r>
      <w:r w:rsidR="00CF01C9" w:rsidRPr="00CF01C9">
        <w:rPr>
          <w:rFonts w:ascii="Garamond" w:hAnsi="Garamond"/>
          <w:b/>
          <w:color w:val="000000"/>
          <w:sz w:val="22"/>
          <w:szCs w:val="22"/>
        </w:rPr>
        <w:t>И НА СЪВЕТА ОТ 16.04.2014 г.</w:t>
      </w:r>
      <w:r w:rsidR="002A7148">
        <w:rPr>
          <w:rFonts w:ascii="Garamond" w:hAnsi="Garamond"/>
          <w:b/>
          <w:color w:val="000000"/>
          <w:sz w:val="22"/>
          <w:szCs w:val="22"/>
        </w:rPr>
        <w:t xml:space="preserve"> </w:t>
      </w:r>
      <w:r w:rsidR="00CF01C9" w:rsidRPr="00CF01C9">
        <w:rPr>
          <w:rFonts w:ascii="Garamond" w:hAnsi="Garamond"/>
          <w:b/>
          <w:color w:val="000000"/>
          <w:sz w:val="22"/>
          <w:szCs w:val="22"/>
        </w:rPr>
        <w:t>ОТНОСНО</w:t>
      </w:r>
    </w:p>
    <w:p w14:paraId="2E9F6771" w14:textId="2436524B" w:rsidR="00CF01C9" w:rsidRDefault="002A7148" w:rsidP="007A4FA8">
      <w:pPr>
        <w:jc w:val="center"/>
        <w:outlineLvl w:val="0"/>
        <w:rPr>
          <w:rFonts w:ascii="Garamond" w:hAnsi="Garamond"/>
          <w:b/>
          <w:color w:val="000000"/>
          <w:sz w:val="22"/>
          <w:szCs w:val="22"/>
        </w:rPr>
      </w:pPr>
      <w:r>
        <w:rPr>
          <w:rFonts w:ascii="Garamond" w:hAnsi="Garamond"/>
          <w:b/>
          <w:color w:val="000000"/>
          <w:sz w:val="22"/>
          <w:szCs w:val="22"/>
        </w:rPr>
        <w:t>ВЪТРЕШНА ИНФОРМАЦИЯ</w:t>
      </w:r>
    </w:p>
    <w:p w14:paraId="52FFBCE5" w14:textId="77777777" w:rsidR="00991964" w:rsidRPr="00CF01C9" w:rsidRDefault="00991964" w:rsidP="007A4FA8">
      <w:pPr>
        <w:jc w:val="center"/>
        <w:outlineLvl w:val="0"/>
        <w:rPr>
          <w:rFonts w:ascii="Garamond" w:hAnsi="Garamond"/>
          <w:b/>
          <w:color w:val="000000"/>
          <w:sz w:val="22"/>
          <w:szCs w:val="22"/>
        </w:rPr>
      </w:pPr>
    </w:p>
    <w:p w14:paraId="0BE75222" w14:textId="5B5BA85D" w:rsidR="007F42FA" w:rsidRPr="00404DD7" w:rsidRDefault="007F42FA" w:rsidP="00404DD7">
      <w:pPr>
        <w:pStyle w:val="normal2"/>
        <w:numPr>
          <w:ilvl w:val="0"/>
          <w:numId w:val="2"/>
        </w:numPr>
        <w:tabs>
          <w:tab w:val="left" w:pos="426"/>
        </w:tabs>
        <w:ind w:left="0" w:firstLine="0"/>
        <w:rPr>
          <w:rFonts w:ascii="Garamond" w:hAnsi="Garamond" w:cs="Lucida Sans Unicode"/>
          <w:color w:val="000000"/>
          <w:sz w:val="22"/>
          <w:szCs w:val="22"/>
        </w:rPr>
      </w:pPr>
      <w:r w:rsidRPr="00404DD7">
        <w:rPr>
          <w:rFonts w:ascii="Garamond" w:hAnsi="Garamond" w:cs="Lucida Sans Unicode"/>
          <w:color w:val="000000"/>
          <w:sz w:val="22"/>
          <w:szCs w:val="22"/>
        </w:rPr>
        <w:t>Точна информация, която не е била направена публично достояние, свързана пряко или косвено с един или повече емитенти или с един или повече финансови инструменти и която, ако бъде направена публично достояние, би могла да повлияе чувствително върху цената на тези финансови инструменти или на свързаните с тях дериватни финансови инструменти.</w:t>
      </w:r>
    </w:p>
    <w:p w14:paraId="3879BBF5" w14:textId="77777777" w:rsidR="00991964" w:rsidRDefault="00991964" w:rsidP="00404DD7">
      <w:pPr>
        <w:pStyle w:val="ListParagraph"/>
        <w:tabs>
          <w:tab w:val="left" w:pos="426"/>
        </w:tabs>
        <w:ind w:left="0"/>
        <w:jc w:val="both"/>
        <w:rPr>
          <w:rFonts w:ascii="Garamond" w:hAnsi="Garamond" w:cs="Lucida Sans Unicode"/>
          <w:b/>
          <w:color w:val="000000"/>
          <w:sz w:val="22"/>
          <w:szCs w:val="22"/>
        </w:rPr>
      </w:pPr>
    </w:p>
    <w:p w14:paraId="3A117723" w14:textId="37FE7921" w:rsidR="00205450" w:rsidRDefault="007F42FA" w:rsidP="00404DD7">
      <w:pPr>
        <w:pStyle w:val="ListParagraph"/>
        <w:tabs>
          <w:tab w:val="left" w:pos="426"/>
        </w:tabs>
        <w:ind w:left="0"/>
        <w:jc w:val="both"/>
        <w:rPr>
          <w:rFonts w:ascii="Garamond" w:hAnsi="Garamond" w:cs="Lucida Sans Unicode"/>
          <w:b/>
          <w:color w:val="000000"/>
          <w:sz w:val="22"/>
          <w:szCs w:val="22"/>
        </w:rPr>
      </w:pPr>
      <w:r w:rsidRPr="00404DD7">
        <w:rPr>
          <w:rFonts w:ascii="Garamond" w:hAnsi="Garamond" w:cs="Lucida Sans Unicode"/>
          <w:b/>
          <w:color w:val="000000"/>
          <w:sz w:val="22"/>
          <w:szCs w:val="22"/>
        </w:rPr>
        <w:t>Няма информация, която НИД</w:t>
      </w:r>
      <w:r w:rsidRPr="00404DD7">
        <w:rPr>
          <w:rFonts w:ascii="Garamond" w:hAnsi="Garamond" w:cs="TimesNewRomanPS-BoldMT"/>
          <w:b/>
          <w:bCs/>
          <w:color w:val="000000"/>
          <w:sz w:val="22"/>
          <w:szCs w:val="22"/>
        </w:rPr>
        <w:t>“ Индустриален фонд” АД</w:t>
      </w:r>
      <w:r w:rsidRPr="00404DD7">
        <w:rPr>
          <w:rFonts w:ascii="Garamond" w:hAnsi="Garamond" w:cs="Lucida Sans Unicode"/>
          <w:b/>
          <w:color w:val="000000"/>
          <w:sz w:val="22"/>
          <w:szCs w:val="22"/>
        </w:rPr>
        <w:t xml:space="preserve"> не е направило публично достояние.</w:t>
      </w:r>
    </w:p>
    <w:p w14:paraId="393E2E80" w14:textId="77777777" w:rsidR="00404DD7" w:rsidRPr="00404DD7" w:rsidRDefault="00404DD7" w:rsidP="00404DD7">
      <w:pPr>
        <w:pStyle w:val="ListParagraph"/>
        <w:tabs>
          <w:tab w:val="left" w:pos="426"/>
        </w:tabs>
        <w:ind w:left="0"/>
        <w:jc w:val="both"/>
        <w:rPr>
          <w:rFonts w:ascii="Garamond" w:hAnsi="Garamond" w:cs="Lucida Sans Unicode"/>
          <w:b/>
          <w:color w:val="000000"/>
          <w:sz w:val="22"/>
          <w:szCs w:val="22"/>
        </w:rPr>
      </w:pPr>
    </w:p>
    <w:p w14:paraId="020A661F" w14:textId="50E777FF" w:rsidR="007F42FA" w:rsidRPr="00404DD7" w:rsidRDefault="007F42FA" w:rsidP="00404DD7">
      <w:pPr>
        <w:pStyle w:val="normal2"/>
        <w:numPr>
          <w:ilvl w:val="0"/>
          <w:numId w:val="2"/>
        </w:numPr>
        <w:tabs>
          <w:tab w:val="left" w:pos="426"/>
        </w:tabs>
        <w:ind w:left="0" w:firstLine="0"/>
        <w:rPr>
          <w:rFonts w:ascii="Garamond" w:hAnsi="Garamond" w:cs="Lucida Sans Unicode"/>
          <w:color w:val="000000"/>
          <w:sz w:val="22"/>
          <w:szCs w:val="22"/>
        </w:rPr>
      </w:pPr>
      <w:r w:rsidRPr="00404DD7">
        <w:rPr>
          <w:rFonts w:ascii="Garamond" w:hAnsi="Garamond" w:cs="Lucida Sans Unicode"/>
          <w:color w:val="000000"/>
          <w:sz w:val="22"/>
          <w:szCs w:val="22"/>
        </w:rPr>
        <w:t xml:space="preserve">Стокови деривати </w:t>
      </w:r>
      <w:r w:rsidR="00404DD7">
        <w:rPr>
          <w:rFonts w:ascii="Garamond" w:hAnsi="Garamond" w:cs="Lucida Sans Unicode"/>
          <w:color w:val="000000"/>
          <w:sz w:val="22"/>
          <w:szCs w:val="22"/>
        </w:rPr>
        <w:t>-</w:t>
      </w:r>
      <w:r w:rsidRPr="00404DD7">
        <w:rPr>
          <w:rFonts w:ascii="Garamond" w:hAnsi="Garamond" w:cs="Lucida Sans Unicode"/>
          <w:color w:val="000000"/>
          <w:sz w:val="22"/>
          <w:szCs w:val="22"/>
        </w:rPr>
        <w:t xml:space="preserve"> точна информация, която не е била направена публично достояние, свързана пряко или косвено с един или повече деривати или свързана пряко със свързания спот договор за стоки и която, ако бъде направена публично достояние, би могла да повлияе чувствително върху цените на тези деривати или свързани спот договори за стоки и когато става въпрос за информация, която може основателно да се очаква да бъде разкрита или трябва да бъде разкрита по силата на законовите или подзаконовите разпоредби на равнището на Съюза или на национално равнище, пазарните правила, договорите, обичайните правила или практики на съответните пазари на стокови деривати или спот пазари.</w:t>
      </w:r>
    </w:p>
    <w:p w14:paraId="13149470" w14:textId="77777777" w:rsidR="00991964" w:rsidRDefault="00991964" w:rsidP="00404DD7">
      <w:pPr>
        <w:pStyle w:val="ListParagraph"/>
        <w:tabs>
          <w:tab w:val="left" w:pos="426"/>
        </w:tabs>
        <w:ind w:left="0"/>
        <w:rPr>
          <w:rFonts w:ascii="Garamond" w:hAnsi="Garamond" w:cs="Lucida Sans Unicode"/>
          <w:b/>
          <w:color w:val="000000"/>
          <w:sz w:val="22"/>
          <w:szCs w:val="22"/>
        </w:rPr>
      </w:pPr>
    </w:p>
    <w:p w14:paraId="4BEA995D" w14:textId="312C7F18" w:rsidR="007F42FA" w:rsidRDefault="007F42FA" w:rsidP="00404DD7">
      <w:pPr>
        <w:pStyle w:val="ListParagraph"/>
        <w:tabs>
          <w:tab w:val="left" w:pos="426"/>
        </w:tabs>
        <w:ind w:left="0"/>
        <w:rPr>
          <w:rFonts w:ascii="Garamond" w:hAnsi="Garamond" w:cs="Lucida Sans Unicode"/>
          <w:b/>
          <w:color w:val="000000"/>
          <w:sz w:val="22"/>
          <w:szCs w:val="22"/>
        </w:rPr>
      </w:pPr>
      <w:r w:rsidRPr="00404DD7">
        <w:rPr>
          <w:rFonts w:ascii="Garamond" w:hAnsi="Garamond" w:cs="Lucida Sans Unicode"/>
          <w:b/>
          <w:color w:val="000000"/>
          <w:sz w:val="22"/>
          <w:szCs w:val="22"/>
        </w:rPr>
        <w:t>НИД</w:t>
      </w:r>
      <w:r w:rsidRPr="00404DD7">
        <w:rPr>
          <w:rFonts w:ascii="Garamond" w:hAnsi="Garamond" w:cs="TimesNewRomanPS-BoldMT"/>
          <w:b/>
          <w:bCs/>
          <w:color w:val="000000"/>
          <w:sz w:val="22"/>
          <w:szCs w:val="22"/>
        </w:rPr>
        <w:t>“ Индустриален фонд” АД</w:t>
      </w:r>
      <w:r w:rsidRPr="00404DD7">
        <w:rPr>
          <w:rFonts w:ascii="Garamond" w:hAnsi="Garamond" w:cs="Lucida Sans Unicode"/>
          <w:b/>
          <w:color w:val="000000"/>
          <w:sz w:val="22"/>
          <w:szCs w:val="22"/>
        </w:rPr>
        <w:t xml:space="preserve"> няма издадени стокови деривати.</w:t>
      </w:r>
    </w:p>
    <w:p w14:paraId="63D17479" w14:textId="77777777" w:rsidR="00404DD7" w:rsidRPr="00404DD7" w:rsidRDefault="00404DD7" w:rsidP="00404DD7">
      <w:pPr>
        <w:pStyle w:val="ListParagraph"/>
        <w:tabs>
          <w:tab w:val="left" w:pos="426"/>
        </w:tabs>
        <w:ind w:left="0"/>
        <w:rPr>
          <w:rFonts w:ascii="Garamond" w:hAnsi="Garamond" w:cs="Lucida Sans Unicode"/>
          <w:b/>
          <w:color w:val="000000"/>
          <w:sz w:val="22"/>
          <w:szCs w:val="22"/>
        </w:rPr>
      </w:pPr>
    </w:p>
    <w:p w14:paraId="6CFF231F" w14:textId="77777777" w:rsidR="007F42FA" w:rsidRPr="00404DD7" w:rsidRDefault="007F42FA" w:rsidP="00404DD7">
      <w:pPr>
        <w:pStyle w:val="normal2"/>
        <w:numPr>
          <w:ilvl w:val="0"/>
          <w:numId w:val="2"/>
        </w:numPr>
        <w:tabs>
          <w:tab w:val="left" w:pos="426"/>
        </w:tabs>
        <w:ind w:left="0" w:firstLine="0"/>
        <w:rPr>
          <w:rFonts w:ascii="Garamond" w:hAnsi="Garamond" w:cs="TimesNewRomanPS-BoldMT"/>
          <w:b/>
          <w:bCs/>
          <w:color w:val="000000"/>
          <w:sz w:val="22"/>
          <w:szCs w:val="22"/>
        </w:rPr>
      </w:pPr>
      <w:r w:rsidRPr="00404DD7">
        <w:rPr>
          <w:rFonts w:ascii="Garamond" w:hAnsi="Garamond" w:cs="Lucida Sans Unicode"/>
          <w:color w:val="000000"/>
          <w:sz w:val="22"/>
          <w:szCs w:val="22"/>
        </w:rPr>
        <w:t>Квоти за емисии или продаваните на търг основани на тях продукти — точна информация, която не е била направена публично достояние, която се отнася пряко или косвено до един или повече такива инструменти и която, ако бъде направена публично достояние, би могла да повлияе чувствително върху цената на тези инструменти или на свързаните с тях дериватни финансови инструменти.</w:t>
      </w:r>
    </w:p>
    <w:p w14:paraId="6DF958CA" w14:textId="77777777" w:rsidR="00991964" w:rsidRDefault="00991964" w:rsidP="00404DD7">
      <w:pPr>
        <w:pStyle w:val="ListParagraph"/>
        <w:tabs>
          <w:tab w:val="left" w:pos="426"/>
        </w:tabs>
        <w:ind w:left="0"/>
        <w:rPr>
          <w:rFonts w:ascii="Garamond" w:hAnsi="Garamond" w:cs="Lucida Sans Unicode"/>
          <w:b/>
          <w:color w:val="000000"/>
          <w:sz w:val="22"/>
          <w:szCs w:val="22"/>
        </w:rPr>
      </w:pPr>
    </w:p>
    <w:p w14:paraId="7D778390" w14:textId="178F4290" w:rsidR="007F42FA" w:rsidRDefault="007F42FA" w:rsidP="00404DD7">
      <w:pPr>
        <w:pStyle w:val="ListParagraph"/>
        <w:tabs>
          <w:tab w:val="left" w:pos="426"/>
        </w:tabs>
        <w:ind w:left="0"/>
        <w:rPr>
          <w:rFonts w:ascii="Garamond" w:hAnsi="Garamond" w:cs="Lucida Sans Unicode"/>
          <w:b/>
          <w:color w:val="000000"/>
          <w:sz w:val="22"/>
          <w:szCs w:val="22"/>
        </w:rPr>
      </w:pPr>
      <w:r w:rsidRPr="00404DD7">
        <w:rPr>
          <w:rFonts w:ascii="Garamond" w:hAnsi="Garamond" w:cs="Lucida Sans Unicode"/>
          <w:b/>
          <w:color w:val="000000"/>
          <w:sz w:val="22"/>
          <w:szCs w:val="22"/>
        </w:rPr>
        <w:t>НИД</w:t>
      </w:r>
      <w:r w:rsidRPr="00404DD7">
        <w:rPr>
          <w:rFonts w:ascii="Garamond" w:hAnsi="Garamond" w:cs="TimesNewRomanPS-BoldMT"/>
          <w:b/>
          <w:bCs/>
          <w:color w:val="000000"/>
          <w:sz w:val="22"/>
          <w:szCs w:val="22"/>
        </w:rPr>
        <w:t>“ Индустриален фонд” АД</w:t>
      </w:r>
      <w:r w:rsidRPr="00404DD7">
        <w:rPr>
          <w:rFonts w:ascii="Garamond" w:hAnsi="Garamond" w:cs="Lucida Sans Unicode"/>
          <w:b/>
          <w:color w:val="000000"/>
          <w:sz w:val="22"/>
          <w:szCs w:val="22"/>
        </w:rPr>
        <w:t xml:space="preserve"> не е търгувало квоти за емисии.</w:t>
      </w:r>
    </w:p>
    <w:p w14:paraId="1ECEEF60" w14:textId="77777777" w:rsidR="00404DD7" w:rsidRPr="00404DD7" w:rsidRDefault="00404DD7" w:rsidP="00404DD7">
      <w:pPr>
        <w:pStyle w:val="ListParagraph"/>
        <w:tabs>
          <w:tab w:val="left" w:pos="426"/>
        </w:tabs>
        <w:ind w:left="0"/>
        <w:rPr>
          <w:rFonts w:ascii="Garamond" w:hAnsi="Garamond" w:cs="Lucida Sans Unicode"/>
          <w:b/>
          <w:color w:val="000000"/>
          <w:sz w:val="22"/>
          <w:szCs w:val="22"/>
        </w:rPr>
      </w:pPr>
    </w:p>
    <w:p w14:paraId="5BEBD6E8" w14:textId="77777777" w:rsidR="007F42FA" w:rsidRPr="00404DD7" w:rsidRDefault="007F42FA" w:rsidP="00404DD7">
      <w:pPr>
        <w:pStyle w:val="normal2"/>
        <w:numPr>
          <w:ilvl w:val="0"/>
          <w:numId w:val="2"/>
        </w:numPr>
        <w:tabs>
          <w:tab w:val="left" w:pos="426"/>
        </w:tabs>
        <w:ind w:left="0" w:firstLine="0"/>
        <w:rPr>
          <w:rFonts w:ascii="Garamond" w:hAnsi="Garamond" w:cs="Lucida Sans Unicode"/>
          <w:color w:val="000000"/>
          <w:sz w:val="22"/>
          <w:szCs w:val="22"/>
        </w:rPr>
      </w:pPr>
      <w:r w:rsidRPr="00404DD7">
        <w:rPr>
          <w:rFonts w:ascii="Garamond" w:hAnsi="Garamond" w:cs="Lucida Sans Unicode"/>
          <w:color w:val="000000"/>
          <w:sz w:val="22"/>
          <w:szCs w:val="22"/>
        </w:rPr>
        <w:t>Информация за лицата, натоварени с изпълнението на нареждания относно финансови инструменти, вкл. информация, предадена от клиент и свързана с подадени, но все още неизпълнени нареждания на клиент, свързани с финансови инструменти, която е точна, отнася се пряко или косвено до един или повече емитенти на финансови инструменти или до един или повече финансови инструменти и, ако бъде разкрита публично, би могла да повлияе чувствително върху цената на тези финансови инструменти, цената на свързаните спот договори за стоки или на свързаните с тях дериватни финансови инструменти</w:t>
      </w:r>
    </w:p>
    <w:p w14:paraId="7A4252FB" w14:textId="77777777" w:rsidR="00991964" w:rsidRDefault="00991964" w:rsidP="00404DD7">
      <w:pPr>
        <w:pStyle w:val="ListParagraph"/>
        <w:tabs>
          <w:tab w:val="left" w:pos="426"/>
        </w:tabs>
        <w:ind w:left="0"/>
        <w:rPr>
          <w:rFonts w:ascii="Garamond" w:hAnsi="Garamond" w:cs="Lucida Sans Unicode"/>
          <w:b/>
          <w:color w:val="000000"/>
          <w:sz w:val="22"/>
          <w:szCs w:val="22"/>
        </w:rPr>
      </w:pPr>
    </w:p>
    <w:p w14:paraId="65A0911C" w14:textId="11D02C5B" w:rsidR="007F42FA" w:rsidRDefault="007F42FA" w:rsidP="00404DD7">
      <w:pPr>
        <w:pStyle w:val="ListParagraph"/>
        <w:tabs>
          <w:tab w:val="left" w:pos="426"/>
        </w:tabs>
        <w:ind w:left="0"/>
        <w:rPr>
          <w:rFonts w:ascii="Garamond" w:hAnsi="Garamond" w:cs="Lucida Sans Unicode"/>
          <w:b/>
          <w:color w:val="000000"/>
          <w:sz w:val="22"/>
          <w:szCs w:val="22"/>
        </w:rPr>
      </w:pPr>
      <w:r w:rsidRPr="00404DD7">
        <w:rPr>
          <w:rFonts w:ascii="Garamond" w:hAnsi="Garamond" w:cs="Lucida Sans Unicode"/>
          <w:b/>
          <w:color w:val="000000"/>
          <w:sz w:val="22"/>
          <w:szCs w:val="22"/>
        </w:rPr>
        <w:t>НИД</w:t>
      </w:r>
      <w:r w:rsidRPr="00404DD7">
        <w:rPr>
          <w:rFonts w:ascii="Garamond" w:hAnsi="Garamond" w:cs="TimesNewRomanPS-BoldMT"/>
          <w:b/>
          <w:bCs/>
          <w:color w:val="000000"/>
          <w:sz w:val="22"/>
          <w:szCs w:val="22"/>
        </w:rPr>
        <w:t>“ Индустриален фонд” АД</w:t>
      </w:r>
      <w:r w:rsidRPr="00404DD7">
        <w:rPr>
          <w:rFonts w:ascii="Garamond" w:hAnsi="Garamond" w:cs="Lucida Sans Unicode"/>
          <w:b/>
          <w:color w:val="000000"/>
          <w:sz w:val="22"/>
          <w:szCs w:val="22"/>
        </w:rPr>
        <w:t xml:space="preserve"> не разполага и няма предоставена такава информация.</w:t>
      </w:r>
    </w:p>
    <w:p w14:paraId="4446CF28" w14:textId="77777777" w:rsidR="00404DD7" w:rsidRPr="00404DD7" w:rsidRDefault="00404DD7" w:rsidP="00404DD7">
      <w:pPr>
        <w:pStyle w:val="ListParagraph"/>
        <w:tabs>
          <w:tab w:val="left" w:pos="426"/>
        </w:tabs>
        <w:ind w:left="0"/>
        <w:rPr>
          <w:rFonts w:ascii="Garamond" w:hAnsi="Garamond" w:cs="Lucida Sans Unicode"/>
          <w:b/>
          <w:color w:val="000000"/>
          <w:sz w:val="22"/>
          <w:szCs w:val="22"/>
        </w:rPr>
      </w:pPr>
    </w:p>
    <w:p w14:paraId="55E36780" w14:textId="02BA4744" w:rsidR="003253E7" w:rsidRPr="00991964" w:rsidRDefault="00CB6E78" w:rsidP="00B66D14">
      <w:pPr>
        <w:pStyle w:val="ListParagraph"/>
        <w:numPr>
          <w:ilvl w:val="0"/>
          <w:numId w:val="2"/>
        </w:numPr>
        <w:tabs>
          <w:tab w:val="left" w:pos="426"/>
        </w:tabs>
        <w:autoSpaceDE w:val="0"/>
        <w:autoSpaceDN w:val="0"/>
        <w:adjustRightInd w:val="0"/>
        <w:spacing w:line="276" w:lineRule="auto"/>
        <w:ind w:left="0" w:firstLine="0"/>
        <w:jc w:val="both"/>
        <w:rPr>
          <w:rFonts w:ascii="Garamond" w:hAnsi="Garamond" w:cs="Lucida Sans Unicode"/>
          <w:sz w:val="22"/>
          <w:szCs w:val="22"/>
        </w:rPr>
      </w:pPr>
      <w:bookmarkStart w:id="0" w:name="_Hlk22219023"/>
      <w:r w:rsidRPr="00991964">
        <w:rPr>
          <w:rFonts w:ascii="Garamond" w:hAnsi="Garamond" w:cs="Lucida Sans Unicode"/>
          <w:b/>
          <w:color w:val="000000"/>
          <w:sz w:val="22"/>
          <w:szCs w:val="22"/>
        </w:rPr>
        <w:t>НИД</w:t>
      </w:r>
      <w:r w:rsidRPr="00991964">
        <w:rPr>
          <w:rFonts w:ascii="Garamond" w:hAnsi="Garamond" w:cs="TimesNewRomanPS-BoldMT"/>
          <w:b/>
          <w:bCs/>
          <w:color w:val="000000"/>
          <w:sz w:val="22"/>
          <w:szCs w:val="22"/>
        </w:rPr>
        <w:t>“ Индустриален фонд” АД</w:t>
      </w:r>
      <w:r w:rsidRPr="00991964">
        <w:rPr>
          <w:rFonts w:ascii="Garamond" w:hAnsi="Garamond" w:cs="Lucida Sans Unicode"/>
          <w:b/>
          <w:color w:val="000000"/>
          <w:sz w:val="22"/>
          <w:szCs w:val="22"/>
        </w:rPr>
        <w:t xml:space="preserve"> </w:t>
      </w:r>
      <w:r w:rsidRPr="00991964">
        <w:rPr>
          <w:rFonts w:ascii="Garamond" w:hAnsi="Garamond" w:cs="Lucida Sans Unicode"/>
          <w:color w:val="000000"/>
          <w:sz w:val="22"/>
          <w:szCs w:val="22"/>
        </w:rPr>
        <w:t xml:space="preserve">разкрива вътрешна информация </w:t>
      </w:r>
      <w:r w:rsidR="002A7148" w:rsidRPr="00991964">
        <w:rPr>
          <w:rFonts w:ascii="Garamond" w:hAnsi="Garamond" w:cs="Lucida Sans Unicode"/>
          <w:color w:val="000000"/>
          <w:sz w:val="22"/>
          <w:szCs w:val="22"/>
        </w:rPr>
        <w:t xml:space="preserve">пред </w:t>
      </w:r>
      <w:r w:rsidRPr="00991964">
        <w:rPr>
          <w:rFonts w:ascii="Garamond" w:hAnsi="Garamond" w:cs="Lucida Sans Unicode"/>
          <w:color w:val="000000"/>
          <w:sz w:val="22"/>
          <w:szCs w:val="22"/>
        </w:rPr>
        <w:t>Комисия за финансов надзор (КФН), „Българска фондова борса“ АД и обществеността чрез системите за предоставяне на информация по електронен път чрез</w:t>
      </w:r>
      <w:r w:rsidR="002A7148" w:rsidRPr="00991964">
        <w:rPr>
          <w:rFonts w:ascii="Garamond" w:hAnsi="Garamond" w:cs="Lucida Sans Unicode"/>
          <w:color w:val="000000"/>
          <w:sz w:val="22"/>
          <w:szCs w:val="22"/>
          <w:lang w:val="en-GB"/>
        </w:rPr>
        <w:t xml:space="preserve"> </w:t>
      </w:r>
      <w:r w:rsidR="002A7148" w:rsidRPr="00991964">
        <w:rPr>
          <w:rFonts w:ascii="Garamond" w:hAnsi="Garamond" w:cs="Lucida Sans Unicode"/>
          <w:color w:val="000000"/>
          <w:sz w:val="22"/>
          <w:szCs w:val="22"/>
        </w:rPr>
        <w:t>системата</w:t>
      </w:r>
      <w:r w:rsidRPr="00991964">
        <w:rPr>
          <w:rFonts w:ascii="Garamond" w:hAnsi="Garamond" w:cs="Lucida Sans Unicode"/>
          <w:color w:val="000000"/>
          <w:sz w:val="22"/>
          <w:szCs w:val="22"/>
        </w:rPr>
        <w:t xml:space="preserve"> e-Register и </w:t>
      </w:r>
      <w:r w:rsidR="002A7148" w:rsidRPr="00991964">
        <w:rPr>
          <w:rFonts w:ascii="Garamond" w:hAnsi="Garamond" w:cs="Lucida Sans Unicode"/>
          <w:color w:val="000000"/>
          <w:sz w:val="22"/>
          <w:szCs w:val="22"/>
        </w:rPr>
        <w:t xml:space="preserve">интернет портала на </w:t>
      </w:r>
      <w:r w:rsidR="0064512F" w:rsidRPr="00991964">
        <w:rPr>
          <w:rFonts w:ascii="Garamond" w:hAnsi="Garamond" w:cs="Lucida Sans Unicode"/>
          <w:color w:val="000000"/>
          <w:sz w:val="22"/>
          <w:szCs w:val="22"/>
        </w:rPr>
        <w:t>„Инвестор.</w:t>
      </w:r>
      <w:r w:rsidR="002A7148" w:rsidRPr="00991964">
        <w:rPr>
          <w:rFonts w:ascii="Garamond" w:hAnsi="Garamond" w:cs="Lucida Sans Unicode"/>
          <w:color w:val="000000"/>
          <w:sz w:val="22"/>
          <w:szCs w:val="22"/>
        </w:rPr>
        <w:t>бг</w:t>
      </w:r>
      <w:r w:rsidR="0064512F" w:rsidRPr="00991964">
        <w:rPr>
          <w:rFonts w:ascii="Garamond" w:hAnsi="Garamond" w:cs="Lucida Sans Unicode"/>
          <w:color w:val="000000"/>
          <w:sz w:val="22"/>
          <w:szCs w:val="22"/>
        </w:rPr>
        <w:t>“ АД</w:t>
      </w:r>
      <w:r w:rsidRPr="00991964">
        <w:rPr>
          <w:rFonts w:ascii="Garamond" w:hAnsi="Garamond" w:cs="Lucida Sans Unicode"/>
          <w:color w:val="000000"/>
          <w:sz w:val="22"/>
          <w:szCs w:val="22"/>
        </w:rPr>
        <w:t xml:space="preserve">. Системата e-Register е </w:t>
      </w:r>
      <w:r w:rsidR="003253E7" w:rsidRPr="00991964">
        <w:rPr>
          <w:rFonts w:ascii="Garamond" w:hAnsi="Garamond" w:cs="Lucida Sans Unicode"/>
          <w:color w:val="000000"/>
          <w:sz w:val="22"/>
          <w:szCs w:val="22"/>
        </w:rPr>
        <w:t xml:space="preserve">разработена от </w:t>
      </w:r>
      <w:r w:rsidRPr="00991964">
        <w:rPr>
          <w:rFonts w:ascii="Garamond" w:hAnsi="Garamond" w:cs="Lucida Sans Unicode"/>
          <w:color w:val="000000"/>
          <w:sz w:val="22"/>
          <w:szCs w:val="22"/>
        </w:rPr>
        <w:t xml:space="preserve">КФН и публикуваната чрез нея информация може да бъде намерена на електронната страница на КФН – </w:t>
      </w:r>
      <w:hyperlink r:id="rId5" w:history="1">
        <w:r w:rsidR="00991964" w:rsidRPr="00991964">
          <w:rPr>
            <w:rStyle w:val="Hyperlink"/>
            <w:rFonts w:ascii="Garamond" w:hAnsi="Garamond" w:cs="Lucida Sans Unicode"/>
            <w:b/>
            <w:bCs/>
            <w:sz w:val="22"/>
            <w:szCs w:val="22"/>
            <w:lang w:val="en-GB"/>
          </w:rPr>
          <w:t>www.fsc.bg</w:t>
        </w:r>
      </w:hyperlink>
      <w:r w:rsidR="00991964" w:rsidRPr="00991964">
        <w:rPr>
          <w:rFonts w:ascii="Garamond" w:hAnsi="Garamond" w:cs="Lucida Sans Unicode"/>
          <w:b/>
          <w:bCs/>
          <w:color w:val="000000"/>
          <w:sz w:val="22"/>
          <w:szCs w:val="22"/>
          <w:lang w:val="en-GB"/>
        </w:rPr>
        <w:t xml:space="preserve"> </w:t>
      </w:r>
      <w:r w:rsidR="00991964" w:rsidRPr="00991964">
        <w:rPr>
          <w:rFonts w:ascii="Garamond" w:hAnsi="Garamond" w:cs="Lucida Sans Unicode"/>
          <w:bCs/>
          <w:color w:val="000000"/>
          <w:sz w:val="22"/>
          <w:szCs w:val="22"/>
          <w:lang w:val="en-GB"/>
        </w:rPr>
        <w:t>.</w:t>
      </w:r>
      <w:r w:rsidRPr="00991964">
        <w:rPr>
          <w:rFonts w:ascii="Garamond" w:hAnsi="Garamond" w:cs="Lucida Sans Unicode"/>
          <w:color w:val="000000"/>
          <w:sz w:val="22"/>
          <w:szCs w:val="22"/>
        </w:rPr>
        <w:t xml:space="preserve"> </w:t>
      </w:r>
      <w:r w:rsidR="003253E7" w:rsidRPr="00991964">
        <w:rPr>
          <w:rFonts w:ascii="Garamond" w:hAnsi="Garamond" w:cs="Lucida Sans Unicode"/>
          <w:color w:val="000000"/>
          <w:sz w:val="22"/>
          <w:szCs w:val="22"/>
        </w:rPr>
        <w:t xml:space="preserve">Чрез интернет портала на </w:t>
      </w:r>
      <w:r w:rsidR="0064512F" w:rsidRPr="00991964">
        <w:rPr>
          <w:rFonts w:ascii="Garamond" w:hAnsi="Garamond" w:cs="Lucida Sans Unicode"/>
          <w:color w:val="000000"/>
          <w:sz w:val="22"/>
          <w:szCs w:val="22"/>
        </w:rPr>
        <w:t>„Инвестор.</w:t>
      </w:r>
      <w:r w:rsidR="002A7148" w:rsidRPr="00991964">
        <w:rPr>
          <w:rFonts w:ascii="Garamond" w:hAnsi="Garamond" w:cs="Lucida Sans Unicode"/>
          <w:color w:val="000000"/>
          <w:sz w:val="22"/>
          <w:szCs w:val="22"/>
        </w:rPr>
        <w:t>бг</w:t>
      </w:r>
      <w:r w:rsidR="0064512F" w:rsidRPr="00991964">
        <w:rPr>
          <w:rFonts w:ascii="Garamond" w:hAnsi="Garamond" w:cs="Lucida Sans Unicode"/>
          <w:color w:val="000000"/>
          <w:sz w:val="22"/>
          <w:szCs w:val="22"/>
        </w:rPr>
        <w:t xml:space="preserve">“ </w:t>
      </w:r>
      <w:r w:rsidR="0064512F" w:rsidRPr="00991964">
        <w:rPr>
          <w:rFonts w:ascii="Garamond" w:hAnsi="Garamond" w:cs="Lucida Sans Unicode"/>
          <w:color w:val="000000"/>
          <w:sz w:val="22"/>
          <w:szCs w:val="22"/>
        </w:rPr>
        <w:lastRenderedPageBreak/>
        <w:t xml:space="preserve">АД </w:t>
      </w:r>
      <w:hyperlink r:id="rId6" w:history="1">
        <w:r w:rsidR="00991964" w:rsidRPr="00991964">
          <w:rPr>
            <w:color w:val="0000FF"/>
            <w:sz w:val="22"/>
            <w:szCs w:val="22"/>
            <w:u w:val="single"/>
          </w:rPr>
          <w:t>https://www.investor.bg/bulletin/</w:t>
        </w:r>
      </w:hyperlink>
      <w:r w:rsidR="00991964">
        <w:rPr>
          <w:sz w:val="22"/>
          <w:szCs w:val="22"/>
          <w:lang w:val="en-GB"/>
        </w:rPr>
        <w:t xml:space="preserve"> </w:t>
      </w:r>
      <w:r w:rsidR="00991964">
        <w:rPr>
          <w:sz w:val="22"/>
          <w:szCs w:val="22"/>
        </w:rPr>
        <w:t xml:space="preserve">НИД „Индустриален фонд“ АД </w:t>
      </w:r>
      <w:r w:rsidR="003253E7" w:rsidRPr="00991964">
        <w:rPr>
          <w:rFonts w:ascii="Garamond" w:hAnsi="Garamond" w:cs="Lucida Sans Unicode"/>
          <w:color w:val="000000"/>
          <w:sz w:val="22"/>
          <w:szCs w:val="22"/>
        </w:rPr>
        <w:t>разпрострянява и оповестява</w:t>
      </w:r>
      <w:r w:rsidR="00991964">
        <w:rPr>
          <w:rFonts w:ascii="Garamond" w:hAnsi="Garamond" w:cs="Lucida Sans Unicode"/>
          <w:color w:val="000000"/>
          <w:sz w:val="22"/>
          <w:szCs w:val="22"/>
        </w:rPr>
        <w:t xml:space="preserve"> пред обществеността, съответна</w:t>
      </w:r>
      <w:r w:rsidR="003253E7" w:rsidRPr="00991964">
        <w:rPr>
          <w:rFonts w:ascii="Garamond" w:hAnsi="Garamond" w:cs="Lucida Sans Unicode"/>
          <w:color w:val="000000"/>
          <w:sz w:val="22"/>
          <w:szCs w:val="22"/>
        </w:rPr>
        <w:t xml:space="preserve"> вътрешна информация</w:t>
      </w:r>
      <w:r w:rsidR="00991964">
        <w:rPr>
          <w:rFonts w:ascii="Garamond" w:hAnsi="Garamond" w:cs="Lucida Sans Unicode"/>
          <w:color w:val="000000"/>
          <w:sz w:val="22"/>
          <w:szCs w:val="22"/>
        </w:rPr>
        <w:t>.</w:t>
      </w:r>
    </w:p>
    <w:bookmarkEnd w:id="0"/>
    <w:p w14:paraId="26919D67" w14:textId="06888096" w:rsidR="00E34C4A" w:rsidRPr="00185F3C" w:rsidRDefault="00E34C4A" w:rsidP="00E34C4A">
      <w:pPr>
        <w:tabs>
          <w:tab w:val="left" w:pos="426"/>
        </w:tabs>
        <w:autoSpaceDE w:val="0"/>
        <w:autoSpaceDN w:val="0"/>
        <w:adjustRightInd w:val="0"/>
        <w:spacing w:line="276" w:lineRule="auto"/>
        <w:jc w:val="both"/>
        <w:rPr>
          <w:rFonts w:ascii="Garamond" w:hAnsi="Garamond" w:cs="Lucida Sans Unicode"/>
          <w:color w:val="000000"/>
          <w:sz w:val="22"/>
          <w:szCs w:val="22"/>
        </w:rPr>
      </w:pPr>
      <w:r w:rsidRPr="00185F3C">
        <w:rPr>
          <w:rFonts w:ascii="Garamond" w:hAnsi="Garamond" w:cs="Lucida Sans Unicode"/>
          <w:color w:val="000000"/>
          <w:sz w:val="22"/>
          <w:szCs w:val="22"/>
        </w:rPr>
        <w:t>За периода 01.01.2020 г. – 3</w:t>
      </w:r>
      <w:r w:rsidR="00FB7096">
        <w:rPr>
          <w:rFonts w:ascii="Garamond" w:hAnsi="Garamond" w:cs="Lucida Sans Unicode"/>
          <w:color w:val="000000"/>
          <w:sz w:val="22"/>
          <w:szCs w:val="22"/>
        </w:rPr>
        <w:t>0</w:t>
      </w:r>
      <w:r w:rsidRPr="00185F3C">
        <w:rPr>
          <w:rFonts w:ascii="Garamond" w:hAnsi="Garamond" w:cs="Lucida Sans Unicode"/>
          <w:color w:val="000000"/>
          <w:sz w:val="22"/>
          <w:szCs w:val="22"/>
        </w:rPr>
        <w:t>.0</w:t>
      </w:r>
      <w:r w:rsidR="00FB7096">
        <w:rPr>
          <w:rFonts w:ascii="Garamond" w:hAnsi="Garamond" w:cs="Lucida Sans Unicode"/>
          <w:color w:val="000000"/>
          <w:sz w:val="22"/>
          <w:szCs w:val="22"/>
        </w:rPr>
        <w:t>6</w:t>
      </w:r>
      <w:r w:rsidRPr="00185F3C">
        <w:rPr>
          <w:rFonts w:ascii="Garamond" w:hAnsi="Garamond" w:cs="Lucida Sans Unicode"/>
          <w:color w:val="000000"/>
          <w:sz w:val="22"/>
          <w:szCs w:val="22"/>
        </w:rPr>
        <w:t xml:space="preserve">.2020 г. </w:t>
      </w:r>
      <w:r w:rsidRPr="00185F3C">
        <w:rPr>
          <w:rFonts w:ascii="Garamond" w:hAnsi="Garamond" w:cs="Lucida Sans Unicode"/>
          <w:bCs/>
          <w:color w:val="000000"/>
          <w:sz w:val="22"/>
          <w:szCs w:val="22"/>
        </w:rPr>
        <w:t>НИД</w:t>
      </w:r>
      <w:r w:rsidRPr="00185F3C">
        <w:rPr>
          <w:rFonts w:ascii="Garamond" w:hAnsi="Garamond" w:cs="TimesNewRomanPS-BoldMT"/>
          <w:bCs/>
          <w:color w:val="000000"/>
          <w:sz w:val="22"/>
          <w:szCs w:val="22"/>
        </w:rPr>
        <w:t>“ Индустриален фонд” АД</w:t>
      </w:r>
      <w:r w:rsidRPr="00185F3C">
        <w:rPr>
          <w:rFonts w:ascii="Garamond" w:hAnsi="Garamond" w:cs="Lucida Sans Unicode"/>
          <w:b/>
          <w:color w:val="000000"/>
          <w:sz w:val="22"/>
          <w:szCs w:val="22"/>
        </w:rPr>
        <w:t xml:space="preserve"> </w:t>
      </w:r>
      <w:r w:rsidRPr="00185F3C">
        <w:rPr>
          <w:rFonts w:ascii="Garamond" w:hAnsi="Garamond" w:cs="Lucida Sans Unicode"/>
          <w:color w:val="000000"/>
          <w:sz w:val="22"/>
          <w:szCs w:val="22"/>
        </w:rPr>
        <w:t>има оповестена следната вътрешна информация:</w:t>
      </w:r>
    </w:p>
    <w:p w14:paraId="3B504A64" w14:textId="5B201247" w:rsidR="00E34C4A" w:rsidRPr="00185F3C" w:rsidRDefault="00E34C4A" w:rsidP="00E34C4A">
      <w:pPr>
        <w:tabs>
          <w:tab w:val="left" w:pos="426"/>
        </w:tabs>
        <w:autoSpaceDE w:val="0"/>
        <w:autoSpaceDN w:val="0"/>
        <w:adjustRightInd w:val="0"/>
        <w:spacing w:line="276" w:lineRule="auto"/>
        <w:jc w:val="both"/>
        <w:rPr>
          <w:rFonts w:ascii="Garamond" w:hAnsi="Garamond" w:cs="Lucida Sans Unicode"/>
          <w:color w:val="000000"/>
          <w:sz w:val="22"/>
          <w:szCs w:val="22"/>
        </w:rPr>
      </w:pPr>
      <w:r w:rsidRPr="00185F3C">
        <w:rPr>
          <w:rFonts w:ascii="Garamond" w:hAnsi="Garamond" w:cs="Lucida Sans Unicode"/>
          <w:b/>
          <w:bCs/>
          <w:color w:val="000000"/>
          <w:sz w:val="22"/>
          <w:szCs w:val="22"/>
        </w:rPr>
        <w:t>На 20.01.2020 г.</w:t>
      </w:r>
      <w:r w:rsidRPr="00185F3C">
        <w:rPr>
          <w:rFonts w:ascii="Garamond" w:hAnsi="Garamond" w:cs="Lucida Sans Unicode"/>
          <w:color w:val="000000"/>
          <w:sz w:val="22"/>
          <w:szCs w:val="22"/>
        </w:rPr>
        <w:t xml:space="preserve"> </w:t>
      </w:r>
      <w:r w:rsidRPr="00185F3C">
        <w:rPr>
          <w:rFonts w:ascii="Garamond" w:hAnsi="Garamond" w:cs="Lucida Sans Unicode"/>
          <w:bCs/>
          <w:color w:val="000000"/>
          <w:sz w:val="22"/>
          <w:szCs w:val="22"/>
        </w:rPr>
        <w:t>НИД</w:t>
      </w:r>
      <w:r w:rsidRPr="00185F3C">
        <w:rPr>
          <w:rFonts w:ascii="Garamond" w:hAnsi="Garamond" w:cs="TimesNewRomanPS-BoldMT"/>
          <w:bCs/>
          <w:color w:val="000000"/>
          <w:sz w:val="22"/>
          <w:szCs w:val="22"/>
        </w:rPr>
        <w:t>“ Индустриален фонд” АД</w:t>
      </w:r>
      <w:r w:rsidRPr="00185F3C">
        <w:rPr>
          <w:rFonts w:ascii="Garamond" w:hAnsi="Garamond" w:cs="Lucida Sans Unicode"/>
          <w:b/>
          <w:color w:val="000000"/>
          <w:sz w:val="22"/>
          <w:szCs w:val="22"/>
        </w:rPr>
        <w:t xml:space="preserve"> </w:t>
      </w:r>
      <w:r w:rsidRPr="00185F3C">
        <w:rPr>
          <w:rFonts w:ascii="Garamond" w:hAnsi="Garamond" w:cs="Lucida Sans Unicode"/>
          <w:color w:val="000000"/>
          <w:sz w:val="22"/>
          <w:szCs w:val="22"/>
        </w:rPr>
        <w:t xml:space="preserve">публикува </w:t>
      </w:r>
      <w:r w:rsidR="00991964">
        <w:rPr>
          <w:rFonts w:ascii="Garamond" w:hAnsi="Garamond" w:cs="Lucida Sans Unicode"/>
          <w:color w:val="000000"/>
          <w:sz w:val="22"/>
          <w:szCs w:val="22"/>
        </w:rPr>
        <w:t>съобщение</w:t>
      </w:r>
      <w:r w:rsidRPr="00185F3C">
        <w:rPr>
          <w:rFonts w:ascii="Garamond" w:hAnsi="Garamond" w:cs="Lucida Sans Unicode"/>
          <w:color w:val="000000"/>
          <w:sz w:val="22"/>
          <w:szCs w:val="22"/>
        </w:rPr>
        <w:t xml:space="preserve"> относно началото, реда и условията за извършване на </w:t>
      </w:r>
      <w:r w:rsidR="00991964">
        <w:rPr>
          <w:rFonts w:ascii="Garamond" w:hAnsi="Garamond" w:cs="Lucida Sans Unicode"/>
          <w:color w:val="000000"/>
          <w:sz w:val="22"/>
          <w:szCs w:val="22"/>
        </w:rPr>
        <w:t xml:space="preserve">първично </w:t>
      </w:r>
      <w:r w:rsidRPr="00185F3C">
        <w:rPr>
          <w:rFonts w:ascii="Garamond" w:hAnsi="Garamond" w:cs="Lucida Sans Unicode"/>
          <w:color w:val="000000"/>
          <w:sz w:val="22"/>
          <w:szCs w:val="22"/>
        </w:rPr>
        <w:t>публично предлагане на 1 208 927 броя нови, безналични, поименни, свободнопрехвърляеми акции, всяка с номинална стойност 1 лв. и емисионна стойност 1.02 лв.</w:t>
      </w:r>
    </w:p>
    <w:p w14:paraId="22FC6E2D" w14:textId="77777777" w:rsidR="00E34C4A" w:rsidRPr="00185F3C" w:rsidRDefault="00E34C4A" w:rsidP="00E34C4A">
      <w:pPr>
        <w:tabs>
          <w:tab w:val="left" w:pos="426"/>
        </w:tabs>
        <w:autoSpaceDE w:val="0"/>
        <w:autoSpaceDN w:val="0"/>
        <w:adjustRightInd w:val="0"/>
        <w:spacing w:line="276" w:lineRule="auto"/>
        <w:jc w:val="both"/>
        <w:rPr>
          <w:rFonts w:ascii="Garamond" w:hAnsi="Garamond" w:cs="Lucida Sans Unicode"/>
          <w:color w:val="000000"/>
          <w:sz w:val="22"/>
          <w:szCs w:val="22"/>
        </w:rPr>
      </w:pPr>
      <w:r w:rsidRPr="00185F3C">
        <w:rPr>
          <w:rFonts w:ascii="Garamond" w:hAnsi="Garamond" w:cs="Lucida Sans Unicode"/>
          <w:b/>
          <w:bCs/>
          <w:color w:val="000000"/>
          <w:sz w:val="22"/>
          <w:szCs w:val="22"/>
        </w:rPr>
        <w:t>На 23.01.2020 г.</w:t>
      </w:r>
      <w:r w:rsidRPr="00185F3C">
        <w:rPr>
          <w:rFonts w:ascii="Garamond" w:hAnsi="Garamond" w:cs="Lucida Sans Unicode"/>
          <w:color w:val="000000"/>
          <w:sz w:val="22"/>
          <w:szCs w:val="22"/>
        </w:rPr>
        <w:t xml:space="preserve"> </w:t>
      </w:r>
      <w:r w:rsidRPr="00185F3C">
        <w:rPr>
          <w:rFonts w:ascii="Garamond" w:hAnsi="Garamond" w:cs="Lucida Sans Unicode"/>
          <w:bCs/>
          <w:color w:val="000000"/>
          <w:sz w:val="22"/>
          <w:szCs w:val="22"/>
        </w:rPr>
        <w:t>НИД</w:t>
      </w:r>
      <w:r w:rsidRPr="00185F3C">
        <w:rPr>
          <w:rFonts w:ascii="Garamond" w:hAnsi="Garamond" w:cs="TimesNewRomanPS-BoldMT"/>
          <w:bCs/>
          <w:color w:val="000000"/>
          <w:sz w:val="22"/>
          <w:szCs w:val="22"/>
        </w:rPr>
        <w:t>“ Индустриален фонд” АД</w:t>
      </w:r>
      <w:r w:rsidRPr="00185F3C">
        <w:rPr>
          <w:rFonts w:ascii="Garamond" w:hAnsi="Garamond" w:cs="Lucida Sans Unicode"/>
          <w:b/>
          <w:color w:val="000000"/>
          <w:sz w:val="22"/>
          <w:szCs w:val="22"/>
        </w:rPr>
        <w:t xml:space="preserve"> </w:t>
      </w:r>
      <w:r w:rsidRPr="00185F3C">
        <w:rPr>
          <w:rFonts w:ascii="Garamond" w:hAnsi="Garamond" w:cs="Lucida Sans Unicode"/>
          <w:color w:val="000000"/>
          <w:sz w:val="22"/>
          <w:szCs w:val="22"/>
        </w:rPr>
        <w:t>публикува тримесечен отчет за четвъртото тримесечие на 2019 г.</w:t>
      </w:r>
    </w:p>
    <w:p w14:paraId="3F47AED6" w14:textId="209D7874" w:rsidR="00E34C4A" w:rsidRPr="00185F3C" w:rsidRDefault="00E34C4A" w:rsidP="00E34C4A">
      <w:pPr>
        <w:tabs>
          <w:tab w:val="left" w:pos="426"/>
        </w:tabs>
        <w:autoSpaceDE w:val="0"/>
        <w:autoSpaceDN w:val="0"/>
        <w:adjustRightInd w:val="0"/>
        <w:spacing w:line="276" w:lineRule="auto"/>
        <w:jc w:val="both"/>
        <w:rPr>
          <w:rFonts w:ascii="Garamond" w:hAnsi="Garamond" w:cs="TimesNewRomanPS-BoldMT"/>
          <w:bCs/>
          <w:color w:val="000000"/>
          <w:sz w:val="22"/>
          <w:szCs w:val="22"/>
        </w:rPr>
      </w:pPr>
      <w:r w:rsidRPr="00185F3C">
        <w:rPr>
          <w:rFonts w:ascii="Garamond" w:hAnsi="Garamond" w:cs="Lucida Sans Unicode"/>
          <w:b/>
          <w:bCs/>
          <w:color w:val="000000"/>
          <w:sz w:val="22"/>
          <w:szCs w:val="22"/>
        </w:rPr>
        <w:t>На 09.03.2020 г.</w:t>
      </w:r>
      <w:r w:rsidRPr="00185F3C">
        <w:rPr>
          <w:rFonts w:ascii="Garamond" w:hAnsi="Garamond" w:cs="Lucida Sans Unicode"/>
          <w:color w:val="000000"/>
          <w:sz w:val="22"/>
          <w:szCs w:val="22"/>
        </w:rPr>
        <w:t xml:space="preserve"> </w:t>
      </w:r>
      <w:r w:rsidRPr="00185F3C">
        <w:rPr>
          <w:rFonts w:ascii="Garamond" w:hAnsi="Garamond" w:cs="Lucida Sans Unicode"/>
          <w:bCs/>
          <w:color w:val="000000"/>
          <w:sz w:val="22"/>
          <w:szCs w:val="22"/>
        </w:rPr>
        <w:t>НИД</w:t>
      </w:r>
      <w:r w:rsidRPr="00185F3C">
        <w:rPr>
          <w:rFonts w:ascii="Garamond" w:hAnsi="Garamond" w:cs="TimesNewRomanPS-BoldMT"/>
          <w:bCs/>
          <w:color w:val="000000"/>
          <w:sz w:val="22"/>
          <w:szCs w:val="22"/>
        </w:rPr>
        <w:t>“ Индустриален фонд” АД</w:t>
      </w:r>
      <w:r w:rsidRPr="00185F3C">
        <w:rPr>
          <w:rFonts w:ascii="Garamond" w:hAnsi="Garamond" w:cs="Lucida Sans Unicode"/>
          <w:b/>
          <w:color w:val="000000"/>
          <w:sz w:val="22"/>
          <w:szCs w:val="22"/>
        </w:rPr>
        <w:t xml:space="preserve"> </w:t>
      </w:r>
      <w:r w:rsidRPr="00185F3C">
        <w:rPr>
          <w:rFonts w:ascii="Garamond" w:hAnsi="Garamond" w:cs="Lucida Sans Unicode"/>
          <w:color w:val="000000"/>
          <w:sz w:val="22"/>
          <w:szCs w:val="22"/>
        </w:rPr>
        <w:t>публикува уведомлени</w:t>
      </w:r>
      <w:r w:rsidR="00EE29C5">
        <w:rPr>
          <w:rFonts w:ascii="Garamond" w:hAnsi="Garamond" w:cs="Lucida Sans Unicode"/>
          <w:color w:val="000000"/>
          <w:sz w:val="22"/>
          <w:szCs w:val="22"/>
        </w:rPr>
        <w:t>е</w:t>
      </w:r>
      <w:r w:rsidRPr="00185F3C">
        <w:rPr>
          <w:rFonts w:ascii="Garamond" w:hAnsi="Garamond" w:cs="Lucida Sans Unicode"/>
          <w:color w:val="000000"/>
          <w:sz w:val="22"/>
          <w:szCs w:val="22"/>
        </w:rPr>
        <w:t xml:space="preserve"> за резултат и обстоятелства</w:t>
      </w:r>
      <w:r w:rsidR="003E3CE5">
        <w:rPr>
          <w:rFonts w:ascii="Garamond" w:hAnsi="Garamond" w:cs="Lucida Sans Unicode"/>
          <w:color w:val="000000"/>
          <w:sz w:val="22"/>
          <w:szCs w:val="22"/>
        </w:rPr>
        <w:t xml:space="preserve"> </w:t>
      </w:r>
      <w:r w:rsidRPr="00185F3C">
        <w:rPr>
          <w:rFonts w:ascii="Garamond" w:hAnsi="Garamond" w:cs="Lucida Sans Unicode"/>
          <w:color w:val="000000"/>
          <w:sz w:val="22"/>
          <w:szCs w:val="22"/>
        </w:rPr>
        <w:t xml:space="preserve">във връзка с публично предлагане на акции от увеличението на капитала на </w:t>
      </w:r>
      <w:r w:rsidR="003F17FD">
        <w:rPr>
          <w:rFonts w:ascii="Garamond" w:hAnsi="Garamond" w:cs="Lucida Sans Unicode"/>
          <w:bCs/>
          <w:color w:val="000000"/>
          <w:sz w:val="22"/>
          <w:szCs w:val="22"/>
        </w:rPr>
        <w:t>дружеството</w:t>
      </w:r>
      <w:r w:rsidRPr="00185F3C">
        <w:rPr>
          <w:rFonts w:ascii="Garamond" w:hAnsi="Garamond" w:cs="TimesNewRomanPS-BoldMT"/>
          <w:bCs/>
          <w:color w:val="000000"/>
          <w:sz w:val="22"/>
          <w:szCs w:val="22"/>
        </w:rPr>
        <w:t>.</w:t>
      </w:r>
    </w:p>
    <w:p w14:paraId="3C0B22EE" w14:textId="097447DB" w:rsidR="00E34C4A" w:rsidRPr="00185F3C" w:rsidRDefault="00E34C4A" w:rsidP="00E34C4A">
      <w:pPr>
        <w:tabs>
          <w:tab w:val="left" w:pos="426"/>
        </w:tabs>
        <w:autoSpaceDE w:val="0"/>
        <w:autoSpaceDN w:val="0"/>
        <w:adjustRightInd w:val="0"/>
        <w:spacing w:line="276" w:lineRule="auto"/>
        <w:jc w:val="both"/>
        <w:rPr>
          <w:rFonts w:ascii="Garamond" w:hAnsi="Garamond" w:cs="Lucida Sans Unicode"/>
          <w:color w:val="000000"/>
          <w:sz w:val="22"/>
          <w:szCs w:val="22"/>
        </w:rPr>
      </w:pPr>
      <w:r w:rsidRPr="00185F3C">
        <w:rPr>
          <w:rFonts w:ascii="Garamond" w:hAnsi="Garamond" w:cs="Lucida Sans Unicode"/>
          <w:b/>
          <w:bCs/>
          <w:color w:val="000000"/>
          <w:sz w:val="22"/>
          <w:szCs w:val="22"/>
        </w:rPr>
        <w:t>На 16.03.2020 г.</w:t>
      </w:r>
      <w:r w:rsidRPr="00185F3C">
        <w:rPr>
          <w:rFonts w:ascii="Garamond" w:hAnsi="Garamond" w:cs="Lucida Sans Unicode"/>
          <w:color w:val="000000"/>
          <w:sz w:val="22"/>
          <w:szCs w:val="22"/>
        </w:rPr>
        <w:t xml:space="preserve"> </w:t>
      </w:r>
      <w:r w:rsidRPr="00185F3C">
        <w:rPr>
          <w:rFonts w:ascii="Garamond" w:hAnsi="Garamond" w:cs="Lucida Sans Unicode"/>
          <w:bCs/>
          <w:color w:val="000000"/>
          <w:sz w:val="22"/>
          <w:szCs w:val="22"/>
        </w:rPr>
        <w:t>НИД</w:t>
      </w:r>
      <w:r w:rsidRPr="00185F3C">
        <w:rPr>
          <w:rFonts w:ascii="Garamond" w:hAnsi="Garamond" w:cs="TimesNewRomanPS-BoldMT"/>
          <w:bCs/>
          <w:color w:val="000000"/>
          <w:sz w:val="22"/>
          <w:szCs w:val="22"/>
        </w:rPr>
        <w:t>“ Индустриален фонд” АД</w:t>
      </w:r>
      <w:r w:rsidRPr="00185F3C">
        <w:rPr>
          <w:rFonts w:ascii="Garamond" w:hAnsi="Garamond" w:cs="Lucida Sans Unicode"/>
          <w:b/>
          <w:color w:val="000000"/>
          <w:sz w:val="22"/>
          <w:szCs w:val="22"/>
        </w:rPr>
        <w:t xml:space="preserve"> </w:t>
      </w:r>
      <w:r w:rsidRPr="00185F3C">
        <w:rPr>
          <w:rFonts w:ascii="Garamond" w:hAnsi="Garamond" w:cs="Lucida Sans Unicode"/>
          <w:color w:val="000000"/>
          <w:sz w:val="22"/>
          <w:szCs w:val="22"/>
        </w:rPr>
        <w:t>публикува уведомления за разкриване на значително дялово участие</w:t>
      </w:r>
      <w:r w:rsidR="003F17FD">
        <w:rPr>
          <w:rFonts w:ascii="Garamond" w:hAnsi="Garamond" w:cs="Lucida Sans Unicode"/>
          <w:color w:val="000000"/>
          <w:sz w:val="22"/>
          <w:szCs w:val="22"/>
        </w:rPr>
        <w:t>, в резултат на записани акции от</w:t>
      </w:r>
      <w:r w:rsidRPr="00185F3C">
        <w:rPr>
          <w:rFonts w:ascii="Garamond" w:hAnsi="Garamond" w:cs="Lucida Sans Unicode"/>
          <w:color w:val="000000"/>
          <w:sz w:val="22"/>
          <w:szCs w:val="22"/>
        </w:rPr>
        <w:t xml:space="preserve"> увеличението на капитала,</w:t>
      </w:r>
      <w:r w:rsidR="00E23923">
        <w:rPr>
          <w:rFonts w:ascii="Garamond" w:hAnsi="Garamond" w:cs="Lucida Sans Unicode"/>
          <w:color w:val="000000"/>
          <w:sz w:val="22"/>
          <w:szCs w:val="22"/>
          <w:lang w:val="en-US"/>
        </w:rPr>
        <w:t xml:space="preserve"> </w:t>
      </w:r>
      <w:r w:rsidRPr="00185F3C">
        <w:rPr>
          <w:rFonts w:ascii="Garamond" w:hAnsi="Garamond" w:cs="Lucida Sans Unicode"/>
          <w:color w:val="000000"/>
          <w:sz w:val="22"/>
          <w:szCs w:val="22"/>
        </w:rPr>
        <w:t>а именно:</w:t>
      </w:r>
    </w:p>
    <w:p w14:paraId="1247E07A" w14:textId="4D18778F" w:rsidR="00E34C4A" w:rsidRPr="00185F3C" w:rsidRDefault="00E34C4A" w:rsidP="00B17F42">
      <w:pPr>
        <w:numPr>
          <w:ilvl w:val="0"/>
          <w:numId w:val="3"/>
        </w:numPr>
        <w:tabs>
          <w:tab w:val="left" w:pos="851"/>
        </w:tabs>
        <w:ind w:left="567" w:firstLine="0"/>
        <w:contextualSpacing/>
        <w:jc w:val="both"/>
        <w:rPr>
          <w:rFonts w:ascii="Garamond" w:hAnsi="Garamond" w:cs="TimesNewRomanPSMT"/>
          <w:color w:val="000000"/>
          <w:sz w:val="22"/>
          <w:szCs w:val="22"/>
        </w:rPr>
      </w:pPr>
      <w:r w:rsidRPr="00185F3C">
        <w:rPr>
          <w:rFonts w:ascii="Garamond" w:hAnsi="Garamond" w:cs="TimesNewRomanPSMT"/>
          <w:color w:val="000000"/>
          <w:sz w:val="22"/>
          <w:szCs w:val="22"/>
        </w:rPr>
        <w:t>„Айсек Брокер“</w:t>
      </w:r>
      <w:bookmarkStart w:id="1" w:name="_Hlk37841074"/>
      <w:r w:rsidRPr="00185F3C">
        <w:rPr>
          <w:rFonts w:ascii="Garamond" w:hAnsi="Garamond" w:cs="TimesNewRomanPSMT"/>
          <w:color w:val="000000"/>
          <w:sz w:val="22"/>
          <w:szCs w:val="22"/>
        </w:rPr>
        <w:t xml:space="preserve"> ЕООД </w:t>
      </w:r>
      <w:r w:rsidR="003F17FD">
        <w:rPr>
          <w:rFonts w:ascii="Garamond" w:hAnsi="Garamond" w:cs="TimesNewRomanPSMT"/>
          <w:color w:val="000000"/>
          <w:sz w:val="22"/>
          <w:szCs w:val="22"/>
        </w:rPr>
        <w:t>придобива</w:t>
      </w:r>
      <w:r w:rsidRPr="00185F3C">
        <w:rPr>
          <w:rFonts w:ascii="Garamond" w:hAnsi="Garamond" w:cs="TimesNewRomanPSMT"/>
          <w:color w:val="000000"/>
          <w:sz w:val="22"/>
          <w:szCs w:val="22"/>
        </w:rPr>
        <w:t xml:space="preserve"> 604 461 бр. акции</w:t>
      </w:r>
      <w:r w:rsidR="003F17FD">
        <w:rPr>
          <w:rFonts w:ascii="Garamond" w:hAnsi="Garamond" w:cs="TimesNewRomanPSMT"/>
          <w:color w:val="000000"/>
          <w:sz w:val="22"/>
          <w:szCs w:val="22"/>
        </w:rPr>
        <w:t>,</w:t>
      </w:r>
      <w:r w:rsidRPr="00185F3C">
        <w:rPr>
          <w:rFonts w:ascii="Garamond" w:hAnsi="Garamond" w:cs="TimesNewRomanPSMT"/>
          <w:color w:val="000000"/>
          <w:sz w:val="22"/>
          <w:szCs w:val="22"/>
        </w:rPr>
        <w:t xml:space="preserve"> респективно 30% от капитала</w:t>
      </w:r>
      <w:r w:rsidR="00B17F42">
        <w:rPr>
          <w:rFonts w:ascii="Garamond" w:hAnsi="Garamond" w:cs="TimesNewRomanPSMT"/>
          <w:color w:val="000000"/>
          <w:sz w:val="22"/>
          <w:szCs w:val="22"/>
        </w:rPr>
        <w:t xml:space="preserve"> и гл</w:t>
      </w:r>
      <w:r w:rsidR="00A97354">
        <w:rPr>
          <w:rFonts w:ascii="Garamond" w:hAnsi="Garamond" w:cs="TimesNewRomanPSMT"/>
          <w:color w:val="000000"/>
          <w:sz w:val="22"/>
          <w:szCs w:val="22"/>
        </w:rPr>
        <w:t>а</w:t>
      </w:r>
      <w:r w:rsidR="00B17F42">
        <w:rPr>
          <w:rFonts w:ascii="Garamond" w:hAnsi="Garamond" w:cs="TimesNewRomanPSMT"/>
          <w:color w:val="000000"/>
          <w:sz w:val="22"/>
          <w:szCs w:val="22"/>
        </w:rPr>
        <w:t>совете в общото събрание</w:t>
      </w:r>
      <w:r w:rsidRPr="00185F3C">
        <w:rPr>
          <w:rFonts w:ascii="Garamond" w:hAnsi="Garamond" w:cs="TimesNewRomanPSMT"/>
          <w:color w:val="000000"/>
          <w:sz w:val="22"/>
          <w:szCs w:val="22"/>
        </w:rPr>
        <w:t xml:space="preserve"> на дружеството;</w:t>
      </w:r>
    </w:p>
    <w:bookmarkEnd w:id="1"/>
    <w:p w14:paraId="6A7B5DE4" w14:textId="2E60A7F7" w:rsidR="00E34C4A" w:rsidRPr="00185F3C" w:rsidRDefault="00E34C4A" w:rsidP="00B17F42">
      <w:pPr>
        <w:numPr>
          <w:ilvl w:val="0"/>
          <w:numId w:val="3"/>
        </w:numPr>
        <w:tabs>
          <w:tab w:val="left" w:pos="851"/>
        </w:tabs>
        <w:ind w:left="567" w:firstLine="0"/>
        <w:contextualSpacing/>
        <w:jc w:val="both"/>
        <w:rPr>
          <w:rFonts w:ascii="Garamond" w:hAnsi="Garamond" w:cs="TimesNewRomanPSMT"/>
          <w:color w:val="000000"/>
          <w:sz w:val="22"/>
          <w:szCs w:val="22"/>
        </w:rPr>
      </w:pPr>
      <w:r w:rsidRPr="00185F3C">
        <w:rPr>
          <w:rFonts w:ascii="Garamond" w:hAnsi="Garamond" w:cs="TimesNewRomanPSMT"/>
          <w:color w:val="000000"/>
          <w:sz w:val="22"/>
          <w:szCs w:val="22"/>
        </w:rPr>
        <w:t xml:space="preserve">Дарин Иванов Симеонов </w:t>
      </w:r>
      <w:r w:rsidR="00B17F42">
        <w:rPr>
          <w:rFonts w:ascii="Garamond" w:hAnsi="Garamond" w:cs="TimesNewRomanPSMT"/>
          <w:color w:val="000000"/>
          <w:sz w:val="22"/>
          <w:szCs w:val="22"/>
        </w:rPr>
        <w:t>придобива</w:t>
      </w:r>
      <w:r w:rsidRPr="00185F3C">
        <w:rPr>
          <w:rFonts w:ascii="Garamond" w:hAnsi="Garamond" w:cs="TimesNewRomanPSMT"/>
          <w:color w:val="000000"/>
          <w:sz w:val="22"/>
          <w:szCs w:val="22"/>
        </w:rPr>
        <w:t xml:space="preserve"> 604 450 бр. акции</w:t>
      </w:r>
      <w:r w:rsidR="00B17F42">
        <w:rPr>
          <w:rFonts w:ascii="Garamond" w:hAnsi="Garamond" w:cs="TimesNewRomanPSMT"/>
          <w:color w:val="000000"/>
          <w:sz w:val="22"/>
          <w:szCs w:val="22"/>
        </w:rPr>
        <w:t>,</w:t>
      </w:r>
      <w:r w:rsidRPr="00185F3C">
        <w:rPr>
          <w:rFonts w:ascii="Garamond" w:hAnsi="Garamond" w:cs="TimesNewRomanPSMT"/>
          <w:color w:val="000000"/>
          <w:sz w:val="22"/>
          <w:szCs w:val="22"/>
        </w:rPr>
        <w:t xml:space="preserve"> респективно 30% от капитала </w:t>
      </w:r>
      <w:r w:rsidR="00B17F42" w:rsidRPr="00B17F42">
        <w:rPr>
          <w:rFonts w:ascii="Garamond" w:hAnsi="Garamond" w:cs="TimesNewRomanPSMT"/>
          <w:color w:val="000000"/>
          <w:sz w:val="22"/>
          <w:szCs w:val="22"/>
        </w:rPr>
        <w:t>и гл</w:t>
      </w:r>
      <w:r w:rsidR="00A97354">
        <w:rPr>
          <w:rFonts w:ascii="Garamond" w:hAnsi="Garamond" w:cs="TimesNewRomanPSMT"/>
          <w:color w:val="000000"/>
          <w:sz w:val="22"/>
          <w:szCs w:val="22"/>
        </w:rPr>
        <w:t>а</w:t>
      </w:r>
      <w:r w:rsidR="00B17F42" w:rsidRPr="00B17F42">
        <w:rPr>
          <w:rFonts w:ascii="Garamond" w:hAnsi="Garamond" w:cs="TimesNewRomanPSMT"/>
          <w:color w:val="000000"/>
          <w:sz w:val="22"/>
          <w:szCs w:val="22"/>
        </w:rPr>
        <w:t xml:space="preserve">совете в общото събрание </w:t>
      </w:r>
      <w:r w:rsidRPr="00185F3C">
        <w:rPr>
          <w:rFonts w:ascii="Garamond" w:hAnsi="Garamond" w:cs="TimesNewRomanPSMT"/>
          <w:color w:val="000000"/>
          <w:sz w:val="22"/>
          <w:szCs w:val="22"/>
        </w:rPr>
        <w:t>на дружеството;</w:t>
      </w:r>
    </w:p>
    <w:p w14:paraId="19CDEF2A" w14:textId="1B6E3636" w:rsidR="00E34C4A" w:rsidRDefault="00B17F42" w:rsidP="00B17F42">
      <w:pPr>
        <w:numPr>
          <w:ilvl w:val="0"/>
          <w:numId w:val="3"/>
        </w:numPr>
        <w:tabs>
          <w:tab w:val="left" w:pos="851"/>
        </w:tabs>
        <w:ind w:left="567" w:firstLine="0"/>
        <w:contextualSpacing/>
        <w:jc w:val="both"/>
        <w:rPr>
          <w:rFonts w:ascii="Garamond" w:hAnsi="Garamond" w:cs="TimesNewRomanPSMT"/>
          <w:color w:val="000000"/>
          <w:sz w:val="22"/>
          <w:szCs w:val="22"/>
        </w:rPr>
      </w:pPr>
      <w:r>
        <w:rPr>
          <w:rFonts w:ascii="Garamond" w:hAnsi="Garamond" w:cs="TimesNewRomanPSMT"/>
          <w:color w:val="000000"/>
          <w:sz w:val="22"/>
          <w:szCs w:val="22"/>
        </w:rPr>
        <w:t xml:space="preserve">притежаваният от </w:t>
      </w:r>
      <w:r w:rsidR="00E34C4A" w:rsidRPr="00185F3C">
        <w:rPr>
          <w:rFonts w:ascii="Garamond" w:hAnsi="Garamond" w:cs="TimesNewRomanPSMT"/>
          <w:color w:val="000000"/>
          <w:sz w:val="22"/>
          <w:szCs w:val="22"/>
        </w:rPr>
        <w:t xml:space="preserve">Николай Георгиев Маринов дял от капитала </w:t>
      </w:r>
      <w:r>
        <w:rPr>
          <w:rFonts w:ascii="Garamond" w:hAnsi="Garamond" w:cs="TimesNewRomanPSMT"/>
          <w:color w:val="000000"/>
          <w:sz w:val="22"/>
          <w:szCs w:val="22"/>
        </w:rPr>
        <w:t xml:space="preserve">и гласовете в общото събрание </w:t>
      </w:r>
      <w:r w:rsidR="00E34C4A" w:rsidRPr="00185F3C">
        <w:rPr>
          <w:rFonts w:ascii="Garamond" w:hAnsi="Garamond" w:cs="TimesNewRomanPSMT"/>
          <w:color w:val="000000"/>
          <w:sz w:val="22"/>
          <w:szCs w:val="22"/>
        </w:rPr>
        <w:t>на НИД“Индустриален Фонд” АД</w:t>
      </w:r>
      <w:r>
        <w:rPr>
          <w:rFonts w:ascii="Garamond" w:hAnsi="Garamond" w:cs="TimesNewRomanPSMT"/>
          <w:color w:val="000000"/>
          <w:sz w:val="22"/>
          <w:szCs w:val="22"/>
        </w:rPr>
        <w:t>, пасивно се променя</w:t>
      </w:r>
      <w:r w:rsidR="00E34C4A" w:rsidRPr="00185F3C">
        <w:rPr>
          <w:rFonts w:ascii="Garamond" w:hAnsi="Garamond" w:cs="TimesNewRomanPSMT"/>
          <w:color w:val="000000"/>
          <w:sz w:val="22"/>
          <w:szCs w:val="22"/>
        </w:rPr>
        <w:t xml:space="preserve"> от 9.93% на 3.97%.</w:t>
      </w:r>
    </w:p>
    <w:p w14:paraId="5FCA2C43" w14:textId="7FA295D2" w:rsidR="00E34C4A" w:rsidRDefault="00E34C4A" w:rsidP="00E34C4A">
      <w:pPr>
        <w:tabs>
          <w:tab w:val="left" w:pos="426"/>
        </w:tabs>
        <w:autoSpaceDE w:val="0"/>
        <w:autoSpaceDN w:val="0"/>
        <w:adjustRightInd w:val="0"/>
        <w:spacing w:line="276" w:lineRule="auto"/>
        <w:jc w:val="both"/>
        <w:rPr>
          <w:rFonts w:ascii="Garamond" w:hAnsi="Garamond" w:cs="Lucida Sans Unicode"/>
          <w:color w:val="000000"/>
          <w:sz w:val="22"/>
          <w:szCs w:val="22"/>
        </w:rPr>
      </w:pPr>
      <w:r w:rsidRPr="00185F3C">
        <w:rPr>
          <w:rFonts w:ascii="Garamond" w:hAnsi="Garamond" w:cs="Lucida Sans Unicode"/>
          <w:b/>
          <w:bCs/>
          <w:color w:val="000000"/>
          <w:sz w:val="22"/>
          <w:szCs w:val="22"/>
        </w:rPr>
        <w:t>На 25.03.2020 г.</w:t>
      </w:r>
      <w:r w:rsidRPr="00185F3C">
        <w:rPr>
          <w:rFonts w:ascii="Garamond" w:hAnsi="Garamond" w:cs="Lucida Sans Unicode"/>
          <w:color w:val="000000"/>
          <w:sz w:val="22"/>
          <w:szCs w:val="22"/>
        </w:rPr>
        <w:t xml:space="preserve"> </w:t>
      </w:r>
      <w:r w:rsidRPr="00185F3C">
        <w:rPr>
          <w:rFonts w:ascii="Garamond" w:hAnsi="Garamond" w:cs="Lucida Sans Unicode"/>
          <w:bCs/>
          <w:color w:val="000000"/>
          <w:sz w:val="22"/>
          <w:szCs w:val="22"/>
        </w:rPr>
        <w:t>НИД</w:t>
      </w:r>
      <w:r w:rsidRPr="00185F3C">
        <w:rPr>
          <w:rFonts w:ascii="Garamond" w:hAnsi="Garamond" w:cs="TimesNewRomanPS-BoldMT"/>
          <w:bCs/>
          <w:color w:val="000000"/>
          <w:sz w:val="22"/>
          <w:szCs w:val="22"/>
        </w:rPr>
        <w:t>“ Индустриален фонд” АД</w:t>
      </w:r>
      <w:r w:rsidRPr="00185F3C">
        <w:rPr>
          <w:rFonts w:ascii="Garamond" w:hAnsi="Garamond" w:cs="Lucida Sans Unicode"/>
          <w:b/>
          <w:color w:val="000000"/>
          <w:sz w:val="22"/>
          <w:szCs w:val="22"/>
        </w:rPr>
        <w:t xml:space="preserve"> </w:t>
      </w:r>
      <w:r w:rsidRPr="00185F3C">
        <w:rPr>
          <w:rFonts w:ascii="Garamond" w:hAnsi="Garamond" w:cs="Lucida Sans Unicode"/>
          <w:color w:val="000000"/>
          <w:sz w:val="22"/>
          <w:szCs w:val="22"/>
        </w:rPr>
        <w:t xml:space="preserve">публикува </w:t>
      </w:r>
      <w:r w:rsidR="00B17F42" w:rsidRPr="00185F3C">
        <w:rPr>
          <w:rFonts w:ascii="Garamond" w:hAnsi="Garamond" w:cs="Lucida Sans Unicode"/>
          <w:color w:val="000000"/>
          <w:sz w:val="22"/>
          <w:szCs w:val="22"/>
        </w:rPr>
        <w:t xml:space="preserve">годишен </w:t>
      </w:r>
      <w:r w:rsidRPr="00185F3C">
        <w:rPr>
          <w:rFonts w:ascii="Garamond" w:hAnsi="Garamond" w:cs="Lucida Sans Unicode"/>
          <w:color w:val="000000"/>
          <w:sz w:val="22"/>
          <w:szCs w:val="22"/>
        </w:rPr>
        <w:t>финансов отчет към 31.12.2019 г.</w:t>
      </w:r>
    </w:p>
    <w:p w14:paraId="7EE8CB2B" w14:textId="2B6E5115" w:rsidR="00FB7096" w:rsidRDefault="00FB7096" w:rsidP="00FB7096">
      <w:pPr>
        <w:tabs>
          <w:tab w:val="left" w:pos="426"/>
        </w:tabs>
        <w:autoSpaceDE w:val="0"/>
        <w:autoSpaceDN w:val="0"/>
        <w:adjustRightInd w:val="0"/>
        <w:spacing w:line="276" w:lineRule="auto"/>
        <w:jc w:val="both"/>
        <w:rPr>
          <w:rFonts w:ascii="Garamond" w:hAnsi="Garamond" w:cs="Lucida Sans Unicode"/>
          <w:color w:val="000000"/>
          <w:sz w:val="22"/>
          <w:szCs w:val="22"/>
        </w:rPr>
      </w:pPr>
      <w:r>
        <w:rPr>
          <w:rFonts w:ascii="Garamond" w:hAnsi="Garamond" w:cs="Lucida Sans Unicode"/>
          <w:b/>
          <w:bCs/>
          <w:color w:val="000000"/>
          <w:sz w:val="22"/>
          <w:szCs w:val="22"/>
        </w:rPr>
        <w:t>Н</w:t>
      </w:r>
      <w:r w:rsidRPr="00D12BDD">
        <w:rPr>
          <w:rFonts w:ascii="Garamond" w:hAnsi="Garamond" w:cs="Lucida Sans Unicode"/>
          <w:b/>
          <w:bCs/>
          <w:color w:val="000000"/>
          <w:sz w:val="22"/>
          <w:szCs w:val="22"/>
        </w:rPr>
        <w:t>а 03.04.2020 г.</w:t>
      </w:r>
      <w:r w:rsidRPr="00D12BDD">
        <w:rPr>
          <w:rFonts w:ascii="Garamond" w:hAnsi="Garamond" w:cs="Lucida Sans Unicode"/>
          <w:bCs/>
          <w:color w:val="000000"/>
          <w:sz w:val="22"/>
          <w:szCs w:val="22"/>
        </w:rPr>
        <w:t xml:space="preserve"> </w:t>
      </w:r>
      <w:r w:rsidRPr="007B1AD4">
        <w:rPr>
          <w:rFonts w:ascii="Garamond" w:hAnsi="Garamond" w:cs="Lucida Sans Unicode"/>
          <w:bCs/>
          <w:color w:val="000000"/>
          <w:sz w:val="22"/>
          <w:szCs w:val="22"/>
        </w:rPr>
        <w:t>НИД</w:t>
      </w:r>
      <w:r w:rsidRPr="007B1AD4">
        <w:rPr>
          <w:rFonts w:ascii="Garamond" w:hAnsi="Garamond" w:cs="TimesNewRomanPS-BoldMT"/>
          <w:bCs/>
          <w:color w:val="000000"/>
          <w:sz w:val="22"/>
          <w:szCs w:val="22"/>
        </w:rPr>
        <w:t>“ Индустриален фонд” АД</w:t>
      </w:r>
      <w:r w:rsidRPr="007B1AD4">
        <w:rPr>
          <w:rFonts w:ascii="Garamond" w:hAnsi="Garamond" w:cs="Lucida Sans Unicode"/>
          <w:b/>
          <w:color w:val="000000"/>
          <w:sz w:val="22"/>
          <w:szCs w:val="22"/>
        </w:rPr>
        <w:t xml:space="preserve"> </w:t>
      </w:r>
      <w:r w:rsidRPr="007B1AD4">
        <w:rPr>
          <w:rFonts w:ascii="Garamond" w:hAnsi="Garamond" w:cs="Lucida Sans Unicode"/>
          <w:color w:val="000000"/>
          <w:sz w:val="22"/>
          <w:szCs w:val="22"/>
        </w:rPr>
        <w:t>публикува</w:t>
      </w:r>
      <w:r>
        <w:rPr>
          <w:rFonts w:ascii="Garamond" w:hAnsi="Garamond" w:cs="Lucida Sans Unicode"/>
          <w:color w:val="000000"/>
          <w:sz w:val="22"/>
          <w:szCs w:val="22"/>
        </w:rPr>
        <w:t xml:space="preserve"> информация във връзка с осъществено увеличение на капитала на дружеството;</w:t>
      </w:r>
    </w:p>
    <w:p w14:paraId="43C7364B" w14:textId="4AA0445A" w:rsidR="00FB7096" w:rsidRPr="007B1AD4" w:rsidRDefault="00FB7096" w:rsidP="00FB7096">
      <w:pPr>
        <w:tabs>
          <w:tab w:val="left" w:pos="426"/>
        </w:tabs>
        <w:autoSpaceDE w:val="0"/>
        <w:autoSpaceDN w:val="0"/>
        <w:adjustRightInd w:val="0"/>
        <w:spacing w:line="276" w:lineRule="auto"/>
        <w:jc w:val="both"/>
        <w:rPr>
          <w:rFonts w:ascii="Garamond" w:hAnsi="Garamond" w:cs="Lucida Sans Unicode"/>
          <w:color w:val="000000"/>
          <w:sz w:val="22"/>
          <w:szCs w:val="22"/>
        </w:rPr>
      </w:pPr>
      <w:r>
        <w:rPr>
          <w:rFonts w:ascii="Garamond" w:hAnsi="Garamond" w:cs="Lucida Sans Unicode"/>
          <w:b/>
          <w:bCs/>
          <w:color w:val="000000"/>
          <w:sz w:val="22"/>
          <w:szCs w:val="22"/>
        </w:rPr>
        <w:t>Н</w:t>
      </w:r>
      <w:r w:rsidRPr="00D12BDD">
        <w:rPr>
          <w:rFonts w:ascii="Garamond" w:hAnsi="Garamond" w:cs="Lucida Sans Unicode"/>
          <w:b/>
          <w:bCs/>
          <w:color w:val="000000"/>
          <w:sz w:val="22"/>
          <w:szCs w:val="22"/>
        </w:rPr>
        <w:t>а 23.04.2020</w:t>
      </w:r>
      <w:r>
        <w:rPr>
          <w:rFonts w:ascii="Garamond" w:hAnsi="Garamond" w:cs="Lucida Sans Unicode"/>
          <w:color w:val="000000"/>
          <w:sz w:val="22"/>
          <w:szCs w:val="22"/>
        </w:rPr>
        <w:t xml:space="preserve"> г.</w:t>
      </w:r>
      <w:r w:rsidRPr="00D12BDD">
        <w:rPr>
          <w:rFonts w:ascii="Garamond" w:hAnsi="Garamond" w:cs="Lucida Sans Unicode"/>
          <w:bCs/>
          <w:color w:val="000000"/>
          <w:sz w:val="22"/>
          <w:szCs w:val="22"/>
        </w:rPr>
        <w:t xml:space="preserve"> </w:t>
      </w:r>
      <w:r w:rsidRPr="007B1AD4">
        <w:rPr>
          <w:rFonts w:ascii="Garamond" w:hAnsi="Garamond" w:cs="Lucida Sans Unicode"/>
          <w:bCs/>
          <w:color w:val="000000"/>
          <w:sz w:val="22"/>
          <w:szCs w:val="22"/>
        </w:rPr>
        <w:t>НИД</w:t>
      </w:r>
      <w:r w:rsidRPr="007B1AD4">
        <w:rPr>
          <w:rFonts w:ascii="Garamond" w:hAnsi="Garamond" w:cs="TimesNewRomanPS-BoldMT"/>
          <w:bCs/>
          <w:color w:val="000000"/>
          <w:sz w:val="22"/>
          <w:szCs w:val="22"/>
        </w:rPr>
        <w:t>“ Индустриален фонд” АД</w:t>
      </w:r>
      <w:r w:rsidRPr="007B1AD4">
        <w:rPr>
          <w:rFonts w:ascii="Garamond" w:hAnsi="Garamond" w:cs="Lucida Sans Unicode"/>
          <w:b/>
          <w:color w:val="000000"/>
          <w:sz w:val="22"/>
          <w:szCs w:val="22"/>
        </w:rPr>
        <w:t xml:space="preserve"> </w:t>
      </w:r>
      <w:r w:rsidRPr="007B1AD4">
        <w:rPr>
          <w:rFonts w:ascii="Garamond" w:hAnsi="Garamond" w:cs="Lucida Sans Unicode"/>
          <w:color w:val="000000"/>
          <w:sz w:val="22"/>
          <w:szCs w:val="22"/>
        </w:rPr>
        <w:t xml:space="preserve">публикува тримесечен отчет за </w:t>
      </w:r>
      <w:r>
        <w:rPr>
          <w:rFonts w:ascii="Garamond" w:hAnsi="Garamond" w:cs="Lucida Sans Unicode"/>
          <w:color w:val="000000"/>
          <w:sz w:val="22"/>
          <w:szCs w:val="22"/>
        </w:rPr>
        <w:t>първо</w:t>
      </w:r>
      <w:r w:rsidRPr="007B1AD4">
        <w:rPr>
          <w:rFonts w:ascii="Garamond" w:hAnsi="Garamond" w:cs="Lucida Sans Unicode"/>
          <w:color w:val="000000"/>
          <w:sz w:val="22"/>
          <w:szCs w:val="22"/>
        </w:rPr>
        <w:t>то тримесечие на 20</w:t>
      </w:r>
      <w:r>
        <w:rPr>
          <w:rFonts w:ascii="Garamond" w:hAnsi="Garamond" w:cs="Lucida Sans Unicode"/>
          <w:color w:val="000000"/>
          <w:sz w:val="22"/>
          <w:szCs w:val="22"/>
        </w:rPr>
        <w:t>20</w:t>
      </w:r>
      <w:r w:rsidRPr="007B1AD4">
        <w:rPr>
          <w:rFonts w:ascii="Garamond" w:hAnsi="Garamond" w:cs="Lucida Sans Unicode"/>
          <w:color w:val="000000"/>
          <w:sz w:val="22"/>
          <w:szCs w:val="22"/>
        </w:rPr>
        <w:t xml:space="preserve"> г.</w:t>
      </w:r>
      <w:r>
        <w:rPr>
          <w:rFonts w:ascii="Garamond" w:hAnsi="Garamond" w:cs="Lucida Sans Unicode"/>
          <w:color w:val="000000"/>
          <w:sz w:val="22"/>
          <w:szCs w:val="22"/>
        </w:rPr>
        <w:t>;</w:t>
      </w:r>
    </w:p>
    <w:p w14:paraId="4C7AB6E2" w14:textId="1F639EA9" w:rsidR="00FB7096" w:rsidRPr="005E0101" w:rsidRDefault="00FB7096" w:rsidP="00FB7096">
      <w:pPr>
        <w:tabs>
          <w:tab w:val="left" w:pos="426"/>
        </w:tabs>
        <w:autoSpaceDE w:val="0"/>
        <w:autoSpaceDN w:val="0"/>
        <w:adjustRightInd w:val="0"/>
        <w:spacing w:line="276" w:lineRule="auto"/>
        <w:jc w:val="both"/>
        <w:rPr>
          <w:rFonts w:ascii="Garamond" w:hAnsi="Garamond" w:cs="Lucida Sans Unicode"/>
          <w:color w:val="000000"/>
          <w:sz w:val="22"/>
          <w:szCs w:val="22"/>
        </w:rPr>
      </w:pPr>
      <w:r>
        <w:rPr>
          <w:rFonts w:ascii="Garamond" w:hAnsi="Garamond" w:cs="Lucida Sans Unicode"/>
          <w:b/>
          <w:bCs/>
          <w:color w:val="000000"/>
          <w:sz w:val="22"/>
          <w:szCs w:val="22"/>
        </w:rPr>
        <w:t>Н</w:t>
      </w:r>
      <w:r w:rsidRPr="00D12BDD">
        <w:rPr>
          <w:rFonts w:ascii="Garamond" w:hAnsi="Garamond" w:cs="Lucida Sans Unicode"/>
          <w:b/>
          <w:bCs/>
          <w:color w:val="000000"/>
          <w:sz w:val="22"/>
          <w:szCs w:val="22"/>
        </w:rPr>
        <w:t>а 20.05.2020 г.</w:t>
      </w:r>
      <w:r w:rsidRPr="00D12BDD">
        <w:rPr>
          <w:rFonts w:ascii="Garamond" w:hAnsi="Garamond" w:cs="Lucida Sans Unicode"/>
          <w:bCs/>
          <w:color w:val="000000"/>
          <w:sz w:val="22"/>
          <w:szCs w:val="22"/>
        </w:rPr>
        <w:t xml:space="preserve"> </w:t>
      </w:r>
      <w:r w:rsidRPr="005E0101">
        <w:rPr>
          <w:rFonts w:ascii="Garamond" w:hAnsi="Garamond" w:cs="Lucida Sans Unicode"/>
          <w:bCs/>
          <w:color w:val="000000"/>
          <w:sz w:val="22"/>
          <w:szCs w:val="22"/>
        </w:rPr>
        <w:t>НИД</w:t>
      </w:r>
      <w:r w:rsidRPr="005E0101">
        <w:rPr>
          <w:rFonts w:ascii="Garamond" w:hAnsi="Garamond" w:cs="TimesNewRomanPS-BoldMT"/>
          <w:bCs/>
          <w:color w:val="000000"/>
          <w:sz w:val="22"/>
          <w:szCs w:val="22"/>
        </w:rPr>
        <w:t>“ Индустриален фонд” АД</w:t>
      </w:r>
      <w:r w:rsidRPr="005E0101">
        <w:rPr>
          <w:rFonts w:ascii="Garamond" w:hAnsi="Garamond" w:cs="Lucida Sans Unicode"/>
          <w:b/>
          <w:color w:val="000000"/>
          <w:sz w:val="22"/>
          <w:szCs w:val="22"/>
        </w:rPr>
        <w:t xml:space="preserve"> </w:t>
      </w:r>
      <w:r w:rsidRPr="005E0101">
        <w:rPr>
          <w:rFonts w:ascii="Garamond" w:hAnsi="Garamond" w:cs="Lucida Sans Unicode"/>
          <w:color w:val="000000"/>
          <w:sz w:val="22"/>
          <w:szCs w:val="22"/>
        </w:rPr>
        <w:t xml:space="preserve">публикува покана за свикване на редовно годишно общо събрание на акционерите и </w:t>
      </w:r>
      <w:r w:rsidR="007B02B8">
        <w:rPr>
          <w:rFonts w:ascii="Garamond" w:hAnsi="Garamond" w:cs="Lucida Sans Unicode"/>
          <w:color w:val="000000"/>
          <w:sz w:val="22"/>
          <w:szCs w:val="22"/>
        </w:rPr>
        <w:t xml:space="preserve">оповестява информация и </w:t>
      </w:r>
      <w:r w:rsidRPr="005E0101">
        <w:rPr>
          <w:rFonts w:ascii="Garamond" w:hAnsi="Garamond" w:cs="Lucida Sans Unicode"/>
          <w:color w:val="000000"/>
          <w:sz w:val="22"/>
          <w:szCs w:val="22"/>
        </w:rPr>
        <w:t>материали по дневния ред.</w:t>
      </w:r>
    </w:p>
    <w:p w14:paraId="1AC6DB90" w14:textId="65AF1451" w:rsidR="00FB7096" w:rsidRDefault="00FB7096" w:rsidP="00FB7096">
      <w:pPr>
        <w:tabs>
          <w:tab w:val="left" w:pos="426"/>
        </w:tabs>
        <w:autoSpaceDE w:val="0"/>
        <w:autoSpaceDN w:val="0"/>
        <w:adjustRightInd w:val="0"/>
        <w:spacing w:line="276" w:lineRule="auto"/>
        <w:jc w:val="both"/>
        <w:rPr>
          <w:rFonts w:ascii="Garamond" w:hAnsi="Garamond" w:cs="Lucida Sans Unicode"/>
          <w:color w:val="000000"/>
          <w:sz w:val="22"/>
          <w:szCs w:val="22"/>
        </w:rPr>
      </w:pPr>
      <w:r>
        <w:rPr>
          <w:rFonts w:ascii="Garamond" w:hAnsi="Garamond" w:cs="Lucida Sans Unicode"/>
          <w:b/>
          <w:color w:val="000000"/>
          <w:sz w:val="22"/>
          <w:szCs w:val="22"/>
        </w:rPr>
        <w:t>Н</w:t>
      </w:r>
      <w:r w:rsidRPr="006836FD">
        <w:rPr>
          <w:rFonts w:ascii="Garamond" w:hAnsi="Garamond" w:cs="Lucida Sans Unicode"/>
          <w:b/>
          <w:color w:val="000000"/>
          <w:sz w:val="22"/>
          <w:szCs w:val="22"/>
        </w:rPr>
        <w:t>а 27.05.2020 г.</w:t>
      </w:r>
      <w:r>
        <w:rPr>
          <w:rFonts w:ascii="Garamond" w:hAnsi="Garamond" w:cs="Lucida Sans Unicode"/>
          <w:bCs/>
          <w:color w:val="000000"/>
          <w:sz w:val="22"/>
          <w:szCs w:val="22"/>
        </w:rPr>
        <w:t xml:space="preserve"> </w:t>
      </w:r>
      <w:r w:rsidRPr="005E0101">
        <w:rPr>
          <w:rFonts w:ascii="Garamond" w:hAnsi="Garamond" w:cs="Lucida Sans Unicode"/>
          <w:bCs/>
          <w:color w:val="000000"/>
          <w:sz w:val="22"/>
          <w:szCs w:val="22"/>
        </w:rPr>
        <w:t>НИД</w:t>
      </w:r>
      <w:r w:rsidRPr="005E0101">
        <w:rPr>
          <w:rFonts w:ascii="Garamond" w:hAnsi="Garamond" w:cs="TimesNewRomanPS-BoldMT"/>
          <w:bCs/>
          <w:color w:val="000000"/>
          <w:sz w:val="22"/>
          <w:szCs w:val="22"/>
        </w:rPr>
        <w:t>“ Индустриален фонд” АД</w:t>
      </w:r>
      <w:r w:rsidRPr="005E0101">
        <w:rPr>
          <w:rFonts w:ascii="Garamond" w:hAnsi="Garamond" w:cs="Lucida Sans Unicode"/>
          <w:b/>
          <w:color w:val="000000"/>
          <w:sz w:val="22"/>
          <w:szCs w:val="22"/>
        </w:rPr>
        <w:t xml:space="preserve"> </w:t>
      </w:r>
      <w:r w:rsidRPr="005E0101">
        <w:rPr>
          <w:rFonts w:ascii="Garamond" w:hAnsi="Garamond" w:cs="Lucida Sans Unicode"/>
          <w:color w:val="000000"/>
          <w:sz w:val="22"/>
          <w:szCs w:val="22"/>
        </w:rPr>
        <w:t xml:space="preserve">публикува </w:t>
      </w:r>
      <w:r>
        <w:rPr>
          <w:rFonts w:ascii="Garamond" w:hAnsi="Garamond" w:cs="Lucida Sans Unicode"/>
          <w:color w:val="000000"/>
          <w:sz w:val="22"/>
          <w:szCs w:val="22"/>
        </w:rPr>
        <w:t xml:space="preserve">извлечение от Търговския регистър за вписване на </w:t>
      </w:r>
      <w:r w:rsidRPr="005E0101">
        <w:rPr>
          <w:rFonts w:ascii="Garamond" w:hAnsi="Garamond" w:cs="Lucida Sans Unicode"/>
          <w:color w:val="000000"/>
          <w:sz w:val="22"/>
          <w:szCs w:val="22"/>
        </w:rPr>
        <w:t xml:space="preserve">покана за свикване на </w:t>
      </w:r>
      <w:r w:rsidR="007B02B8">
        <w:rPr>
          <w:rFonts w:ascii="Garamond" w:hAnsi="Garamond" w:cs="Lucida Sans Unicode"/>
          <w:color w:val="000000"/>
          <w:sz w:val="22"/>
          <w:szCs w:val="22"/>
        </w:rPr>
        <w:t>редовно годишно</w:t>
      </w:r>
      <w:r w:rsidRPr="00704331">
        <w:rPr>
          <w:rFonts w:ascii="Garamond" w:hAnsi="Garamond" w:cs="Lucida Sans Unicode"/>
          <w:color w:val="000000"/>
          <w:sz w:val="22"/>
          <w:szCs w:val="22"/>
        </w:rPr>
        <w:t xml:space="preserve"> </w:t>
      </w:r>
      <w:r w:rsidRPr="005E0101">
        <w:rPr>
          <w:rFonts w:ascii="Garamond" w:hAnsi="Garamond" w:cs="Lucida Sans Unicode"/>
          <w:color w:val="000000"/>
          <w:sz w:val="22"/>
          <w:szCs w:val="22"/>
        </w:rPr>
        <w:t>общо събрание на акционерите.</w:t>
      </w:r>
    </w:p>
    <w:p w14:paraId="59E1E686" w14:textId="1624227D" w:rsidR="00FB7096" w:rsidRDefault="00FB7096" w:rsidP="00FB7096">
      <w:pPr>
        <w:tabs>
          <w:tab w:val="left" w:pos="426"/>
        </w:tabs>
        <w:autoSpaceDE w:val="0"/>
        <w:autoSpaceDN w:val="0"/>
        <w:adjustRightInd w:val="0"/>
        <w:spacing w:line="276" w:lineRule="auto"/>
        <w:jc w:val="both"/>
        <w:rPr>
          <w:rFonts w:ascii="Garamond" w:hAnsi="Garamond" w:cs="Lucida Sans Unicode"/>
          <w:color w:val="000000"/>
          <w:sz w:val="22"/>
          <w:szCs w:val="22"/>
        </w:rPr>
      </w:pPr>
      <w:r>
        <w:rPr>
          <w:rFonts w:ascii="Garamond" w:hAnsi="Garamond" w:cs="Lucida Sans Unicode"/>
          <w:b/>
          <w:bCs/>
          <w:color w:val="000000"/>
          <w:sz w:val="22"/>
          <w:szCs w:val="22"/>
        </w:rPr>
        <w:t>На 30.06.2020 г.</w:t>
      </w:r>
      <w:r w:rsidRPr="005E0101">
        <w:rPr>
          <w:rFonts w:ascii="Garamond" w:hAnsi="Garamond" w:cs="Lucida Sans Unicode"/>
          <w:color w:val="000000"/>
          <w:sz w:val="22"/>
          <w:szCs w:val="22"/>
        </w:rPr>
        <w:t xml:space="preserve"> </w:t>
      </w:r>
      <w:r w:rsidRPr="005E0101">
        <w:rPr>
          <w:rFonts w:ascii="Garamond" w:hAnsi="Garamond" w:cs="Lucida Sans Unicode"/>
          <w:bCs/>
          <w:color w:val="000000"/>
          <w:sz w:val="22"/>
          <w:szCs w:val="22"/>
        </w:rPr>
        <w:t>НИД</w:t>
      </w:r>
      <w:r w:rsidRPr="005E0101">
        <w:rPr>
          <w:rFonts w:ascii="Garamond" w:hAnsi="Garamond" w:cs="TimesNewRomanPS-BoldMT"/>
          <w:bCs/>
          <w:color w:val="000000"/>
          <w:sz w:val="22"/>
          <w:szCs w:val="22"/>
        </w:rPr>
        <w:t>“ Индустриален фонд” АД</w:t>
      </w:r>
      <w:r w:rsidRPr="005E0101">
        <w:rPr>
          <w:rFonts w:ascii="Garamond" w:hAnsi="Garamond" w:cs="Lucida Sans Unicode"/>
          <w:bCs/>
          <w:color w:val="000000"/>
          <w:sz w:val="22"/>
          <w:szCs w:val="22"/>
        </w:rPr>
        <w:t xml:space="preserve"> </w:t>
      </w:r>
      <w:r w:rsidRPr="005E0101">
        <w:rPr>
          <w:rFonts w:ascii="Garamond" w:hAnsi="Garamond" w:cs="Lucida Sans Unicode"/>
          <w:color w:val="000000"/>
          <w:sz w:val="22"/>
          <w:szCs w:val="22"/>
        </w:rPr>
        <w:t xml:space="preserve">публикува протокол </w:t>
      </w:r>
      <w:r w:rsidR="007B02B8">
        <w:rPr>
          <w:rFonts w:ascii="Garamond" w:hAnsi="Garamond" w:cs="Lucida Sans Unicode"/>
          <w:color w:val="000000"/>
          <w:sz w:val="22"/>
          <w:szCs w:val="22"/>
        </w:rPr>
        <w:t xml:space="preserve">с решения </w:t>
      </w:r>
      <w:r w:rsidRPr="005E0101">
        <w:rPr>
          <w:rFonts w:ascii="Garamond" w:hAnsi="Garamond" w:cs="Lucida Sans Unicode"/>
          <w:color w:val="000000"/>
          <w:sz w:val="22"/>
          <w:szCs w:val="22"/>
        </w:rPr>
        <w:t xml:space="preserve">от </w:t>
      </w:r>
      <w:r>
        <w:rPr>
          <w:rFonts w:ascii="Garamond" w:hAnsi="Garamond" w:cs="Lucida Sans Unicode"/>
          <w:color w:val="000000"/>
          <w:sz w:val="22"/>
          <w:szCs w:val="22"/>
        </w:rPr>
        <w:t>редовно годишно</w:t>
      </w:r>
      <w:r w:rsidRPr="00704331">
        <w:rPr>
          <w:rFonts w:ascii="Garamond" w:hAnsi="Garamond" w:cs="Lucida Sans Unicode"/>
          <w:color w:val="000000"/>
          <w:sz w:val="22"/>
          <w:szCs w:val="22"/>
        </w:rPr>
        <w:t xml:space="preserve"> </w:t>
      </w:r>
      <w:r w:rsidRPr="005E0101">
        <w:rPr>
          <w:rFonts w:ascii="Garamond" w:hAnsi="Garamond" w:cs="Lucida Sans Unicode"/>
          <w:color w:val="000000"/>
          <w:sz w:val="22"/>
          <w:szCs w:val="22"/>
        </w:rPr>
        <w:t>общо събрание на акционерите.</w:t>
      </w:r>
    </w:p>
    <w:p w14:paraId="4A5579E5" w14:textId="77777777" w:rsidR="00FB7096" w:rsidRPr="007B1AD4" w:rsidRDefault="00FB7096" w:rsidP="00FB7096">
      <w:pPr>
        <w:tabs>
          <w:tab w:val="left" w:pos="426"/>
        </w:tabs>
        <w:autoSpaceDE w:val="0"/>
        <w:autoSpaceDN w:val="0"/>
        <w:adjustRightInd w:val="0"/>
        <w:spacing w:line="276" w:lineRule="auto"/>
        <w:ind w:left="720"/>
        <w:jc w:val="both"/>
        <w:rPr>
          <w:rFonts w:ascii="Garamond" w:hAnsi="Garamond" w:cs="Lucida Sans Unicode"/>
          <w:color w:val="000000"/>
          <w:sz w:val="22"/>
          <w:szCs w:val="22"/>
        </w:rPr>
      </w:pPr>
    </w:p>
    <w:p w14:paraId="1B5AA140" w14:textId="77777777" w:rsidR="00FB7096" w:rsidRPr="00185F3C" w:rsidRDefault="00FB7096" w:rsidP="00E34C4A">
      <w:pPr>
        <w:tabs>
          <w:tab w:val="left" w:pos="426"/>
        </w:tabs>
        <w:autoSpaceDE w:val="0"/>
        <w:autoSpaceDN w:val="0"/>
        <w:adjustRightInd w:val="0"/>
        <w:spacing w:line="276" w:lineRule="auto"/>
        <w:jc w:val="both"/>
        <w:rPr>
          <w:rFonts w:ascii="Garamond" w:hAnsi="Garamond" w:cs="Lucida Sans Unicode"/>
          <w:color w:val="000000"/>
          <w:sz w:val="22"/>
          <w:szCs w:val="22"/>
        </w:rPr>
      </w:pPr>
    </w:p>
    <w:p w14:paraId="39BC0FD0" w14:textId="77777777" w:rsidR="009C768C" w:rsidRDefault="009C768C" w:rsidP="009C768C">
      <w:pPr>
        <w:autoSpaceDE w:val="0"/>
        <w:autoSpaceDN w:val="0"/>
        <w:adjustRightInd w:val="0"/>
        <w:rPr>
          <w:rFonts w:ascii="Garamond" w:hAnsi="Garamond" w:cs="TimesNewRomanPSMT"/>
          <w:color w:val="000000"/>
          <w:lang w:val="en-US"/>
        </w:rPr>
      </w:pPr>
    </w:p>
    <w:p w14:paraId="45E55BA5" w14:textId="408644A8" w:rsidR="00404DD7" w:rsidRPr="00DB3F2C" w:rsidRDefault="00404DD7" w:rsidP="00404DD7">
      <w:pPr>
        <w:autoSpaceDE w:val="0"/>
        <w:autoSpaceDN w:val="0"/>
        <w:adjustRightInd w:val="0"/>
        <w:rPr>
          <w:rFonts w:ascii="Garamond" w:hAnsi="Garamond" w:cs="TimesNewRomanPSMT"/>
          <w:color w:val="000000"/>
          <w:sz w:val="22"/>
          <w:szCs w:val="22"/>
        </w:rPr>
      </w:pPr>
      <w:r w:rsidRPr="00DB3F2C">
        <w:rPr>
          <w:rFonts w:ascii="Garamond" w:hAnsi="Garamond" w:cs="TimesNewRomanPSMT"/>
          <w:color w:val="000000"/>
          <w:sz w:val="22"/>
          <w:szCs w:val="22"/>
        </w:rPr>
        <w:t>2</w:t>
      </w:r>
      <w:r w:rsidR="005247FB">
        <w:rPr>
          <w:rFonts w:ascii="Garamond" w:hAnsi="Garamond" w:cs="TimesNewRomanPSMT"/>
          <w:color w:val="000000"/>
          <w:sz w:val="22"/>
          <w:szCs w:val="22"/>
        </w:rPr>
        <w:t>0</w:t>
      </w:r>
      <w:r w:rsidRPr="00DB3F2C">
        <w:rPr>
          <w:rFonts w:ascii="Garamond" w:hAnsi="Garamond" w:cs="TimesNewRomanPSMT"/>
          <w:color w:val="000000"/>
          <w:sz w:val="22"/>
          <w:szCs w:val="22"/>
          <w:lang w:val="en-US"/>
        </w:rPr>
        <w:t>.</w:t>
      </w:r>
      <w:r w:rsidRPr="00DB3F2C">
        <w:rPr>
          <w:rFonts w:ascii="Garamond" w:hAnsi="Garamond" w:cs="TimesNewRomanPSMT"/>
          <w:color w:val="000000"/>
          <w:sz w:val="22"/>
          <w:szCs w:val="22"/>
        </w:rPr>
        <w:t>0</w:t>
      </w:r>
      <w:r w:rsidR="00FB7096">
        <w:rPr>
          <w:rFonts w:ascii="Garamond" w:hAnsi="Garamond" w:cs="TimesNewRomanPSMT"/>
          <w:color w:val="000000"/>
          <w:sz w:val="22"/>
          <w:szCs w:val="22"/>
        </w:rPr>
        <w:t>7</w:t>
      </w:r>
      <w:r w:rsidRPr="00DB3F2C">
        <w:rPr>
          <w:rFonts w:ascii="Garamond" w:hAnsi="Garamond" w:cs="TimesNewRomanPSMT"/>
          <w:color w:val="000000"/>
          <w:sz w:val="22"/>
          <w:szCs w:val="22"/>
        </w:rPr>
        <w:t>.</w:t>
      </w:r>
      <w:r w:rsidRPr="00DB3F2C">
        <w:rPr>
          <w:rFonts w:ascii="Garamond" w:hAnsi="Garamond" w:cs="TimesNewRomanPSMT"/>
          <w:color w:val="000000"/>
          <w:sz w:val="22"/>
          <w:szCs w:val="22"/>
          <w:lang w:val="en-US"/>
        </w:rPr>
        <w:t>20</w:t>
      </w:r>
      <w:r w:rsidR="0068047A">
        <w:rPr>
          <w:rFonts w:ascii="Garamond" w:hAnsi="Garamond" w:cs="TimesNewRomanPSMT"/>
          <w:color w:val="000000"/>
          <w:sz w:val="22"/>
          <w:szCs w:val="22"/>
        </w:rPr>
        <w:t>20</w:t>
      </w:r>
      <w:r w:rsidRPr="00DB3F2C">
        <w:rPr>
          <w:rFonts w:ascii="Garamond" w:hAnsi="Garamond" w:cs="TimesNewRomanPSMT"/>
          <w:color w:val="000000"/>
          <w:sz w:val="22"/>
          <w:szCs w:val="22"/>
          <w:lang w:val="en-US"/>
        </w:rPr>
        <w:t xml:space="preserve"> </w:t>
      </w:r>
      <w:r w:rsidRPr="00DB3F2C">
        <w:rPr>
          <w:rFonts w:ascii="Garamond" w:hAnsi="Garamond" w:cs="TimesNewRomanPSMT"/>
          <w:color w:val="000000"/>
          <w:sz w:val="22"/>
          <w:szCs w:val="22"/>
        </w:rPr>
        <w:t>г.</w:t>
      </w:r>
      <w:r w:rsidRPr="00DB3F2C">
        <w:rPr>
          <w:rFonts w:ascii="Garamond" w:hAnsi="Garamond" w:cs="TimesNewRomanPSMT"/>
          <w:color w:val="000000"/>
          <w:sz w:val="22"/>
          <w:szCs w:val="22"/>
        </w:rPr>
        <w:tab/>
      </w:r>
      <w:r w:rsidRPr="00DB3F2C">
        <w:rPr>
          <w:rFonts w:ascii="Garamond" w:hAnsi="Garamond" w:cs="TimesNewRomanPSMT"/>
          <w:color w:val="000000"/>
          <w:sz w:val="22"/>
          <w:szCs w:val="22"/>
        </w:rPr>
        <w:tab/>
      </w:r>
      <w:r w:rsidRPr="00DB3F2C">
        <w:rPr>
          <w:rFonts w:ascii="Garamond" w:hAnsi="Garamond" w:cs="TimesNewRomanPSMT"/>
          <w:color w:val="000000"/>
          <w:sz w:val="22"/>
          <w:szCs w:val="22"/>
        </w:rPr>
        <w:tab/>
      </w:r>
      <w:r w:rsidRPr="00DB3F2C">
        <w:rPr>
          <w:rFonts w:ascii="Garamond" w:hAnsi="Garamond" w:cs="TimesNewRomanPSMT"/>
          <w:color w:val="000000"/>
          <w:sz w:val="22"/>
          <w:szCs w:val="22"/>
        </w:rPr>
        <w:tab/>
        <w:t xml:space="preserve"> За НИД „Индустриален фонд“ АД:</w:t>
      </w:r>
    </w:p>
    <w:p w14:paraId="0AF9A27C" w14:textId="77777777" w:rsidR="00404DD7" w:rsidRPr="00DB3F2C" w:rsidRDefault="00404DD7" w:rsidP="00404DD7">
      <w:pPr>
        <w:autoSpaceDE w:val="0"/>
        <w:autoSpaceDN w:val="0"/>
        <w:adjustRightInd w:val="0"/>
        <w:ind w:left="4248" w:firstLine="708"/>
        <w:rPr>
          <w:rFonts w:ascii="Garamond" w:hAnsi="Garamond" w:cs="TimesNewRomanPSMT"/>
          <w:color w:val="000000"/>
          <w:sz w:val="22"/>
          <w:szCs w:val="22"/>
        </w:rPr>
      </w:pPr>
    </w:p>
    <w:p w14:paraId="541D3908" w14:textId="77777777" w:rsidR="00EE29C5" w:rsidRDefault="00EE29C5" w:rsidP="00124938">
      <w:pPr>
        <w:autoSpaceDE w:val="0"/>
        <w:autoSpaceDN w:val="0"/>
        <w:adjustRightInd w:val="0"/>
        <w:ind w:left="4956"/>
        <w:jc w:val="right"/>
        <w:rPr>
          <w:rFonts w:ascii="Garamond" w:hAnsi="Garamond" w:cs="TimesNewRomanPSMT"/>
          <w:color w:val="000000"/>
          <w:sz w:val="22"/>
          <w:szCs w:val="22"/>
        </w:rPr>
      </w:pPr>
    </w:p>
    <w:p w14:paraId="25DB24D9" w14:textId="5422BF99" w:rsidR="00404DD7" w:rsidRPr="00DB3F2C" w:rsidRDefault="00404DD7" w:rsidP="00124938">
      <w:pPr>
        <w:autoSpaceDE w:val="0"/>
        <w:autoSpaceDN w:val="0"/>
        <w:adjustRightInd w:val="0"/>
        <w:ind w:left="4956"/>
        <w:jc w:val="right"/>
        <w:rPr>
          <w:rFonts w:ascii="Garamond" w:hAnsi="Garamond" w:cs="TimesNewRomanPSMT"/>
          <w:color w:val="000000"/>
          <w:sz w:val="22"/>
          <w:szCs w:val="22"/>
        </w:rPr>
      </w:pPr>
      <w:r w:rsidRPr="00DB3F2C">
        <w:rPr>
          <w:rFonts w:ascii="Garamond" w:hAnsi="Garamond" w:cs="TimesNewRomanPSMT"/>
          <w:color w:val="000000"/>
          <w:sz w:val="22"/>
          <w:szCs w:val="22"/>
        </w:rPr>
        <w:t>/Николай Маринов – Изп. директор/</w:t>
      </w:r>
    </w:p>
    <w:p w14:paraId="63215C57" w14:textId="77777777" w:rsidR="00404DD7" w:rsidRPr="00DB3F2C" w:rsidRDefault="00404DD7" w:rsidP="00404DD7">
      <w:pPr>
        <w:rPr>
          <w:rFonts w:ascii="Garamond" w:hAnsi="Garamond"/>
          <w:color w:val="000000"/>
          <w:sz w:val="22"/>
          <w:szCs w:val="22"/>
        </w:rPr>
      </w:pPr>
    </w:p>
    <w:p w14:paraId="199DD511" w14:textId="77777777" w:rsidR="009C768C" w:rsidRPr="009C768C" w:rsidRDefault="009C768C" w:rsidP="009C768C">
      <w:pPr>
        <w:rPr>
          <w:rFonts w:ascii="Garamond" w:hAnsi="Garamond"/>
          <w:color w:val="000000"/>
          <w:sz w:val="22"/>
          <w:szCs w:val="22"/>
        </w:rPr>
      </w:pPr>
    </w:p>
    <w:p w14:paraId="78357743" w14:textId="77777777" w:rsidR="007F42FA" w:rsidRPr="000F26C3" w:rsidRDefault="007F42FA" w:rsidP="007F42FA">
      <w:pPr>
        <w:rPr>
          <w:bCs/>
          <w:sz w:val="22"/>
          <w:szCs w:val="22"/>
        </w:rPr>
      </w:pPr>
    </w:p>
    <w:sectPr w:rsidR="007F42FA" w:rsidRPr="000F2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282D"/>
    <w:multiLevelType w:val="hybridMultilevel"/>
    <w:tmpl w:val="89AC01D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B736631"/>
    <w:multiLevelType w:val="hybridMultilevel"/>
    <w:tmpl w:val="465EEA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39201A7"/>
    <w:multiLevelType w:val="hybridMultilevel"/>
    <w:tmpl w:val="A12A50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5295753E"/>
    <w:multiLevelType w:val="hybridMultilevel"/>
    <w:tmpl w:val="E8C8CA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5D91095"/>
    <w:multiLevelType w:val="hybridMultilevel"/>
    <w:tmpl w:val="BFF223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2FA"/>
    <w:rsid w:val="000419EA"/>
    <w:rsid w:val="000E6461"/>
    <w:rsid w:val="000F26C3"/>
    <w:rsid w:val="00117EF6"/>
    <w:rsid w:val="00124938"/>
    <w:rsid w:val="00205450"/>
    <w:rsid w:val="002A7148"/>
    <w:rsid w:val="003253E7"/>
    <w:rsid w:val="003A3723"/>
    <w:rsid w:val="003B5419"/>
    <w:rsid w:val="003E3CE5"/>
    <w:rsid w:val="003F17FD"/>
    <w:rsid w:val="00403395"/>
    <w:rsid w:val="00404DD7"/>
    <w:rsid w:val="004E1663"/>
    <w:rsid w:val="0050726A"/>
    <w:rsid w:val="005247FB"/>
    <w:rsid w:val="005F2FF6"/>
    <w:rsid w:val="0064512F"/>
    <w:rsid w:val="00651785"/>
    <w:rsid w:val="00674625"/>
    <w:rsid w:val="0068047A"/>
    <w:rsid w:val="00730FFB"/>
    <w:rsid w:val="007A4FA8"/>
    <w:rsid w:val="007B02B8"/>
    <w:rsid w:val="007F42FA"/>
    <w:rsid w:val="0089260C"/>
    <w:rsid w:val="009820C7"/>
    <w:rsid w:val="00991964"/>
    <w:rsid w:val="009C768C"/>
    <w:rsid w:val="00A00648"/>
    <w:rsid w:val="00A33A5C"/>
    <w:rsid w:val="00A852C0"/>
    <w:rsid w:val="00A97354"/>
    <w:rsid w:val="00B17F42"/>
    <w:rsid w:val="00BF4B6E"/>
    <w:rsid w:val="00C22F42"/>
    <w:rsid w:val="00CB6E78"/>
    <w:rsid w:val="00CC3776"/>
    <w:rsid w:val="00CD173F"/>
    <w:rsid w:val="00CF01C9"/>
    <w:rsid w:val="00D01EAC"/>
    <w:rsid w:val="00DB3F2C"/>
    <w:rsid w:val="00DD543C"/>
    <w:rsid w:val="00E074E7"/>
    <w:rsid w:val="00E23923"/>
    <w:rsid w:val="00E34C4A"/>
    <w:rsid w:val="00E357F5"/>
    <w:rsid w:val="00E71840"/>
    <w:rsid w:val="00E8761C"/>
    <w:rsid w:val="00EE29C5"/>
    <w:rsid w:val="00F63D86"/>
    <w:rsid w:val="00FB3957"/>
    <w:rsid w:val="00FB70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85B0"/>
  <w15:chartTrackingRefBased/>
  <w15:docId w15:val="{2E3F505C-73E4-45E5-9A74-BE14E50D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2FA"/>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rsid w:val="007F42FA"/>
    <w:pPr>
      <w:spacing w:before="100" w:line="312" w:lineRule="atLeast"/>
      <w:jc w:val="both"/>
    </w:pPr>
  </w:style>
  <w:style w:type="character" w:customStyle="1" w:styleId="bold">
    <w:name w:val="bold"/>
    <w:rsid w:val="007F42FA"/>
    <w:rPr>
      <w:b/>
      <w:bCs/>
    </w:rPr>
  </w:style>
  <w:style w:type="paragraph" w:styleId="ListParagraph">
    <w:name w:val="List Paragraph"/>
    <w:basedOn w:val="Normal"/>
    <w:uiPriority w:val="34"/>
    <w:qFormat/>
    <w:rsid w:val="007F42FA"/>
    <w:pPr>
      <w:ind w:left="720"/>
      <w:contextualSpacing/>
    </w:pPr>
  </w:style>
  <w:style w:type="character" w:styleId="Hyperlink">
    <w:name w:val="Hyperlink"/>
    <w:basedOn w:val="DefaultParagraphFont"/>
    <w:uiPriority w:val="99"/>
    <w:unhideWhenUsed/>
    <w:rsid w:val="0064512F"/>
    <w:rPr>
      <w:color w:val="0000FF" w:themeColor="hyperlink"/>
      <w:u w:val="single"/>
    </w:rPr>
  </w:style>
  <w:style w:type="character" w:customStyle="1" w:styleId="UnresolvedMention1">
    <w:name w:val="Unresolved Mention1"/>
    <w:basedOn w:val="DefaultParagraphFont"/>
    <w:uiPriority w:val="99"/>
    <w:semiHidden/>
    <w:unhideWhenUsed/>
    <w:rsid w:val="0064512F"/>
    <w:rPr>
      <w:color w:val="605E5C"/>
      <w:shd w:val="clear" w:color="auto" w:fill="E1DFDD"/>
    </w:rPr>
  </w:style>
  <w:style w:type="paragraph" w:styleId="BalloonText">
    <w:name w:val="Balloon Text"/>
    <w:basedOn w:val="Normal"/>
    <w:link w:val="BalloonTextChar"/>
    <w:uiPriority w:val="99"/>
    <w:semiHidden/>
    <w:unhideWhenUsed/>
    <w:rsid w:val="004E1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63"/>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r.bg/bulletin/" TargetMode="External"/><Relationship Id="rId5" Type="http://schemas.openxmlformats.org/officeDocument/2006/relationships/hyperlink" Target="http://www.fsc.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DFCO</dc:creator>
  <cp:keywords/>
  <dc:description/>
  <cp:lastModifiedBy>DFCO</cp:lastModifiedBy>
  <cp:revision>31</cp:revision>
  <cp:lastPrinted>2019-10-21T08:59:00Z</cp:lastPrinted>
  <dcterms:created xsi:type="dcterms:W3CDTF">2019-10-17T09:33:00Z</dcterms:created>
  <dcterms:modified xsi:type="dcterms:W3CDTF">2020-07-20T10:44:00Z</dcterms:modified>
</cp:coreProperties>
</file>